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6E" w:rsidRPr="006665EE" w:rsidRDefault="006B1B6E" w:rsidP="006B1B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62F" w:rsidRDefault="0003495C" w:rsidP="006665EE">
      <w:pPr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480124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ДАННИ </w:t>
      </w:r>
      <w:r w:rsidR="00B9353B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ОТ </w:t>
      </w:r>
      <w:r w:rsidR="0003462F"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ГОДИШНИЯ ДОКЛАД ЗА ДЕЙНОСТТА НА </w:t>
      </w:r>
      <w:r w:rsidR="00B115EA" w:rsidRPr="0003462F">
        <w:rPr>
          <w:rFonts w:ascii="Times New Roman" w:hAnsi="Times New Roman" w:cs="Times New Roman"/>
          <w:b/>
          <w:color w:val="943634"/>
          <w:sz w:val="28"/>
          <w:szCs w:val="28"/>
        </w:rPr>
        <w:t>СЪДИЛИЩА</w:t>
      </w:r>
      <w:r w:rsidR="00B115EA">
        <w:rPr>
          <w:rFonts w:ascii="Times New Roman" w:hAnsi="Times New Roman" w:cs="Times New Roman"/>
          <w:b/>
          <w:color w:val="943634"/>
          <w:sz w:val="28"/>
          <w:szCs w:val="28"/>
        </w:rPr>
        <w:t>ТА</w:t>
      </w:r>
      <w:r w:rsidR="00B115EA"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 </w:t>
      </w:r>
      <w:r w:rsidR="0003462F" w:rsidRPr="0003462F">
        <w:rPr>
          <w:rFonts w:ascii="Times New Roman" w:hAnsi="Times New Roman" w:cs="Times New Roman"/>
          <w:b/>
          <w:color w:val="943634"/>
          <w:sz w:val="28"/>
          <w:szCs w:val="28"/>
        </w:rPr>
        <w:t xml:space="preserve">В РАЙОНА НА ОКРЪЖЕН СЪД - ГАБРОВО </w:t>
      </w:r>
    </w:p>
    <w:p w:rsidR="006B1B6E" w:rsidRPr="00480124" w:rsidRDefault="0003462F" w:rsidP="006665EE">
      <w:pPr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03462F">
        <w:rPr>
          <w:rFonts w:ascii="Times New Roman" w:hAnsi="Times New Roman" w:cs="Times New Roman"/>
          <w:b/>
          <w:color w:val="943634"/>
          <w:sz w:val="28"/>
          <w:szCs w:val="28"/>
        </w:rPr>
        <w:t>ПРЕЗ 2020 ГОДИНА</w:t>
      </w:r>
    </w:p>
    <w:p w:rsidR="006B1B6E" w:rsidRDefault="006B1B6E" w:rsidP="006B1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D82" w:rsidRDefault="00106D82" w:rsidP="006B1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D82" w:rsidRPr="00940A60" w:rsidRDefault="00D9284F" w:rsidP="00F2218D">
      <w:pPr>
        <w:pStyle w:val="BodyText"/>
        <w:ind w:firstLine="720"/>
        <w:rPr>
          <w:sz w:val="26"/>
          <w:szCs w:val="26"/>
          <w:lang w:val="bg-BG"/>
        </w:rPr>
      </w:pPr>
      <w:r w:rsidRPr="00940A60">
        <w:rPr>
          <w:b/>
          <w:noProof/>
          <w:sz w:val="26"/>
          <w:szCs w:val="26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904776D" wp14:editId="7B666F87">
            <wp:simplePos x="0" y="0"/>
            <wp:positionH relativeFrom="margin">
              <wp:posOffset>2894965</wp:posOffset>
            </wp:positionH>
            <wp:positionV relativeFrom="margin">
              <wp:posOffset>2219960</wp:posOffset>
            </wp:positionV>
            <wp:extent cx="2830195" cy="1987550"/>
            <wp:effectExtent l="0" t="0" r="27305" b="1270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729" w:rsidRPr="00940A60">
        <w:rPr>
          <w:sz w:val="26"/>
          <w:szCs w:val="26"/>
          <w:lang w:val="bg-BG"/>
        </w:rPr>
        <w:t>Данните от</w:t>
      </w:r>
      <w:r w:rsidR="0003462F" w:rsidRPr="00940A60">
        <w:rPr>
          <w:sz w:val="26"/>
          <w:szCs w:val="26"/>
          <w:lang w:val="bg-BG"/>
        </w:rPr>
        <w:t xml:space="preserve"> </w:t>
      </w:r>
      <w:r w:rsidR="0003462F" w:rsidRPr="00940A60">
        <w:rPr>
          <w:sz w:val="26"/>
          <w:szCs w:val="26"/>
        </w:rPr>
        <w:t>Годишния доклад за дейността на съдилища</w:t>
      </w:r>
      <w:r w:rsidR="00B115EA" w:rsidRPr="00940A60">
        <w:rPr>
          <w:sz w:val="26"/>
          <w:szCs w:val="26"/>
          <w:lang w:val="bg-BG"/>
        </w:rPr>
        <w:t>та</w:t>
      </w:r>
      <w:r w:rsidR="0003462F" w:rsidRPr="00940A60">
        <w:rPr>
          <w:sz w:val="26"/>
          <w:szCs w:val="26"/>
        </w:rPr>
        <w:t xml:space="preserve"> в района на Окръжен съд - Габрово през 20</w:t>
      </w:r>
      <w:r w:rsidR="0003462F" w:rsidRPr="00940A60">
        <w:rPr>
          <w:sz w:val="26"/>
          <w:szCs w:val="26"/>
          <w:lang w:val="bg-BG"/>
        </w:rPr>
        <w:t>20</w:t>
      </w:r>
      <w:r w:rsidR="0003462F" w:rsidRPr="00940A60">
        <w:rPr>
          <w:sz w:val="26"/>
          <w:szCs w:val="26"/>
        </w:rPr>
        <w:t xml:space="preserve"> година</w:t>
      </w:r>
      <w:r w:rsidR="00011EEE" w:rsidRPr="00940A60">
        <w:rPr>
          <w:sz w:val="26"/>
          <w:szCs w:val="26"/>
          <w:lang w:val="bg-BG"/>
        </w:rPr>
        <w:t xml:space="preserve"> </w:t>
      </w:r>
      <w:r w:rsidR="006B5735" w:rsidRPr="00940A60">
        <w:rPr>
          <w:sz w:val="26"/>
          <w:szCs w:val="26"/>
          <w:lang w:val="bg-BG"/>
        </w:rPr>
        <w:t>показват</w:t>
      </w:r>
      <w:r w:rsidR="00011EEE" w:rsidRPr="00940A60">
        <w:rPr>
          <w:sz w:val="26"/>
          <w:szCs w:val="26"/>
          <w:lang w:val="bg-BG"/>
        </w:rPr>
        <w:t>,</w:t>
      </w:r>
      <w:r w:rsidR="00D53729" w:rsidRPr="00940A60">
        <w:rPr>
          <w:sz w:val="26"/>
          <w:szCs w:val="26"/>
          <w:lang w:val="bg-BG"/>
        </w:rPr>
        <w:t xml:space="preserve"> че</w:t>
      </w:r>
      <w:r w:rsidR="00011EEE" w:rsidRPr="00940A60">
        <w:rPr>
          <w:sz w:val="26"/>
          <w:szCs w:val="26"/>
          <w:lang w:val="bg-BG"/>
        </w:rPr>
        <w:t xml:space="preserve"> п</w:t>
      </w:r>
      <w:r w:rsidR="002371D0" w:rsidRPr="00940A60">
        <w:rPr>
          <w:sz w:val="26"/>
          <w:szCs w:val="26"/>
          <w:lang w:val="bg-BG"/>
        </w:rPr>
        <w:t>рез</w:t>
      </w:r>
      <w:r w:rsidR="002371D0" w:rsidRPr="00940A60">
        <w:rPr>
          <w:sz w:val="26"/>
          <w:szCs w:val="26"/>
        </w:rPr>
        <w:t xml:space="preserve"> </w:t>
      </w:r>
      <w:r w:rsidR="00074470" w:rsidRPr="00940A60">
        <w:rPr>
          <w:sz w:val="26"/>
          <w:szCs w:val="26"/>
          <w:lang w:val="bg-BG"/>
        </w:rPr>
        <w:t>отчетния период</w:t>
      </w:r>
      <w:r w:rsidR="00FD3D3A" w:rsidRPr="00940A60">
        <w:rPr>
          <w:sz w:val="26"/>
          <w:szCs w:val="26"/>
        </w:rPr>
        <w:t xml:space="preserve"> </w:t>
      </w:r>
      <w:r w:rsidR="00D93B91" w:rsidRPr="00940A60">
        <w:rPr>
          <w:sz w:val="26"/>
          <w:szCs w:val="26"/>
          <w:lang w:val="bg-BG"/>
        </w:rPr>
        <w:t xml:space="preserve">в </w:t>
      </w:r>
      <w:r w:rsidR="00EC7773" w:rsidRPr="00940A60">
        <w:rPr>
          <w:sz w:val="26"/>
          <w:szCs w:val="26"/>
          <w:lang w:val="bg-BG"/>
        </w:rPr>
        <w:t xml:space="preserve">Окръжен съд – Габрово </w:t>
      </w:r>
      <w:r w:rsidR="006B5735" w:rsidRPr="00940A60">
        <w:rPr>
          <w:sz w:val="26"/>
          <w:szCs w:val="26"/>
          <w:lang w:val="bg-BG"/>
        </w:rPr>
        <w:t>са</w:t>
      </w:r>
      <w:r w:rsidR="00EC7773" w:rsidRPr="00940A60">
        <w:rPr>
          <w:sz w:val="26"/>
          <w:szCs w:val="26"/>
          <w:lang w:val="bg-BG"/>
        </w:rPr>
        <w:t xml:space="preserve"> </w:t>
      </w:r>
      <w:r w:rsidR="000C336E" w:rsidRPr="00940A60">
        <w:rPr>
          <w:sz w:val="26"/>
          <w:szCs w:val="26"/>
          <w:lang w:val="bg-BG"/>
        </w:rPr>
        <w:t xml:space="preserve">постъпили общо </w:t>
      </w:r>
      <w:r w:rsidR="00074470" w:rsidRPr="00940A60">
        <w:rPr>
          <w:b/>
          <w:sz w:val="26"/>
          <w:szCs w:val="26"/>
        </w:rPr>
        <w:t xml:space="preserve">864 </w:t>
      </w:r>
      <w:r w:rsidR="00074470" w:rsidRPr="00940A60">
        <w:rPr>
          <w:sz w:val="26"/>
          <w:szCs w:val="26"/>
        </w:rPr>
        <w:t xml:space="preserve">дела, от които </w:t>
      </w:r>
      <w:r w:rsidR="00074470" w:rsidRPr="00940A60">
        <w:rPr>
          <w:b/>
          <w:sz w:val="26"/>
          <w:szCs w:val="26"/>
        </w:rPr>
        <w:t>611</w:t>
      </w:r>
      <w:r w:rsidR="00074470" w:rsidRPr="00940A60">
        <w:rPr>
          <w:sz w:val="26"/>
          <w:szCs w:val="26"/>
        </w:rPr>
        <w:t xml:space="preserve"> граждански и търговски и </w:t>
      </w:r>
      <w:r w:rsidR="00074470" w:rsidRPr="00940A60">
        <w:rPr>
          <w:b/>
          <w:sz w:val="26"/>
          <w:szCs w:val="26"/>
        </w:rPr>
        <w:t>253</w:t>
      </w:r>
      <w:r w:rsidR="00074470" w:rsidRPr="00940A60">
        <w:rPr>
          <w:sz w:val="26"/>
          <w:szCs w:val="26"/>
        </w:rPr>
        <w:t xml:space="preserve"> наказателни.</w:t>
      </w:r>
      <w:r w:rsidR="00074470" w:rsidRPr="00940A60">
        <w:rPr>
          <w:sz w:val="26"/>
          <w:szCs w:val="26"/>
          <w:lang w:val="bg-BG"/>
        </w:rPr>
        <w:t xml:space="preserve"> </w:t>
      </w:r>
      <w:r w:rsidR="00F113E2" w:rsidRPr="00940A60">
        <w:rPr>
          <w:sz w:val="26"/>
          <w:szCs w:val="26"/>
          <w:lang w:val="bg-BG"/>
        </w:rPr>
        <w:t>Статистиката сочи известно намаление на постъплението спрямо 2019 година, но по-голям брой новообразувани дела</w:t>
      </w:r>
      <w:r w:rsidR="00F113E2">
        <w:rPr>
          <w:sz w:val="28"/>
          <w:szCs w:val="28"/>
          <w:lang w:val="bg-BG"/>
        </w:rPr>
        <w:t xml:space="preserve"> </w:t>
      </w:r>
      <w:r w:rsidR="006658B7" w:rsidRPr="00940A60">
        <w:rPr>
          <w:sz w:val="26"/>
          <w:szCs w:val="26"/>
          <w:lang w:val="bg-BG"/>
        </w:rPr>
        <w:t>в</w:t>
      </w:r>
      <w:r w:rsidR="00F113E2" w:rsidRPr="00940A60">
        <w:rPr>
          <w:sz w:val="26"/>
          <w:szCs w:val="26"/>
          <w:lang w:val="bg-BG"/>
        </w:rPr>
        <w:t xml:space="preserve"> сравнение с 2018 година.</w:t>
      </w:r>
    </w:p>
    <w:p w:rsidR="00074470" w:rsidRPr="00940A60" w:rsidRDefault="00106D82" w:rsidP="00F2218D">
      <w:pPr>
        <w:pStyle w:val="BodyText"/>
        <w:ind w:firstLine="720"/>
        <w:rPr>
          <w:sz w:val="26"/>
          <w:szCs w:val="26"/>
          <w:lang w:val="bg-BG"/>
        </w:rPr>
      </w:pPr>
      <w:r w:rsidRPr="00940A60">
        <w:rPr>
          <w:sz w:val="26"/>
          <w:szCs w:val="26"/>
          <w:lang w:val="bg-BG"/>
        </w:rPr>
        <w:t xml:space="preserve">С останалите неприключени производства от предходни периоди през годината е имало за разглеждане общо </w:t>
      </w:r>
      <w:r w:rsidRPr="00940A60">
        <w:rPr>
          <w:b/>
          <w:sz w:val="26"/>
          <w:szCs w:val="26"/>
        </w:rPr>
        <w:t>1 038</w:t>
      </w:r>
      <w:r w:rsidRPr="00940A60">
        <w:rPr>
          <w:b/>
          <w:sz w:val="26"/>
          <w:szCs w:val="26"/>
          <w:lang w:val="bg-BG"/>
        </w:rPr>
        <w:t xml:space="preserve"> </w:t>
      </w:r>
      <w:r w:rsidRPr="00940A60">
        <w:rPr>
          <w:sz w:val="26"/>
          <w:szCs w:val="26"/>
          <w:lang w:val="bg-BG"/>
        </w:rPr>
        <w:t xml:space="preserve">дела, от които </w:t>
      </w:r>
      <w:r w:rsidR="00D2570E" w:rsidRPr="00940A60">
        <w:rPr>
          <w:b/>
          <w:sz w:val="26"/>
          <w:szCs w:val="26"/>
          <w:lang w:val="bg-BG"/>
        </w:rPr>
        <w:t>758</w:t>
      </w:r>
      <w:r w:rsidR="005C681E" w:rsidRPr="00940A60">
        <w:rPr>
          <w:sz w:val="26"/>
          <w:szCs w:val="26"/>
        </w:rPr>
        <w:t xml:space="preserve"> граждански и търговски и </w:t>
      </w:r>
      <w:r w:rsidR="00D2570E" w:rsidRPr="00940A60">
        <w:rPr>
          <w:b/>
          <w:sz w:val="26"/>
          <w:szCs w:val="26"/>
          <w:lang w:val="bg-BG"/>
        </w:rPr>
        <w:t>280</w:t>
      </w:r>
      <w:r w:rsidR="005C681E" w:rsidRPr="00940A60">
        <w:rPr>
          <w:sz w:val="26"/>
          <w:szCs w:val="26"/>
        </w:rPr>
        <w:t xml:space="preserve"> наказателни</w:t>
      </w:r>
      <w:r w:rsidRPr="00940A60">
        <w:rPr>
          <w:sz w:val="26"/>
          <w:szCs w:val="26"/>
        </w:rPr>
        <w:t>.</w:t>
      </w:r>
    </w:p>
    <w:p w:rsidR="00F21290" w:rsidRPr="00940A60" w:rsidRDefault="00F30E81" w:rsidP="00F2218D">
      <w:pPr>
        <w:pStyle w:val="BodyText"/>
        <w:ind w:firstLine="720"/>
        <w:rPr>
          <w:bCs/>
          <w:iCs/>
          <w:sz w:val="26"/>
          <w:szCs w:val="26"/>
          <w:lang w:val="bg-BG"/>
        </w:rPr>
      </w:pPr>
      <w:r w:rsidRPr="00940A60">
        <w:rPr>
          <w:noProof/>
          <w:sz w:val="26"/>
          <w:szCs w:val="2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90A4D02" wp14:editId="5B3924BC">
            <wp:simplePos x="0" y="0"/>
            <wp:positionH relativeFrom="margin">
              <wp:posOffset>69850</wp:posOffset>
            </wp:positionH>
            <wp:positionV relativeFrom="margin">
              <wp:posOffset>4987925</wp:posOffset>
            </wp:positionV>
            <wp:extent cx="2781300" cy="2171700"/>
            <wp:effectExtent l="0" t="0" r="19050" b="1905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F4D" w:rsidRPr="00940A60">
        <w:rPr>
          <w:sz w:val="26"/>
          <w:szCs w:val="26"/>
        </w:rPr>
        <w:t>Свършените през отчетния период дела</w:t>
      </w:r>
      <w:r w:rsidR="00EC7773" w:rsidRPr="00940A60">
        <w:rPr>
          <w:sz w:val="26"/>
          <w:szCs w:val="26"/>
        </w:rPr>
        <w:t xml:space="preserve"> са общо </w:t>
      </w:r>
      <w:r w:rsidR="00583A08" w:rsidRPr="00940A60">
        <w:rPr>
          <w:b/>
          <w:sz w:val="26"/>
          <w:szCs w:val="26"/>
          <w:lang w:val="bg-BG"/>
        </w:rPr>
        <w:t>893</w:t>
      </w:r>
      <w:r w:rsidR="00EC7773" w:rsidRPr="00940A60">
        <w:rPr>
          <w:sz w:val="26"/>
          <w:szCs w:val="26"/>
        </w:rPr>
        <w:t xml:space="preserve">, </w:t>
      </w:r>
      <w:r w:rsidR="00EC7773" w:rsidRPr="00940A60">
        <w:rPr>
          <w:bCs/>
          <w:iCs/>
          <w:sz w:val="26"/>
          <w:szCs w:val="26"/>
        </w:rPr>
        <w:t xml:space="preserve">от които </w:t>
      </w:r>
      <w:r w:rsidR="006B5735" w:rsidRPr="00940A60">
        <w:rPr>
          <w:b/>
          <w:bCs/>
          <w:iCs/>
          <w:sz w:val="26"/>
          <w:szCs w:val="26"/>
          <w:lang w:val="bg-BG"/>
        </w:rPr>
        <w:t>6</w:t>
      </w:r>
      <w:r w:rsidR="00583A08" w:rsidRPr="00940A60">
        <w:rPr>
          <w:b/>
          <w:bCs/>
          <w:iCs/>
          <w:sz w:val="26"/>
          <w:szCs w:val="26"/>
          <w:lang w:val="bg-BG"/>
        </w:rPr>
        <w:t>36</w:t>
      </w:r>
      <w:r w:rsidR="00EC7773" w:rsidRPr="00940A60">
        <w:rPr>
          <w:bCs/>
          <w:iCs/>
          <w:sz w:val="26"/>
          <w:szCs w:val="26"/>
        </w:rPr>
        <w:t xml:space="preserve"> граждански </w:t>
      </w:r>
      <w:r w:rsidR="00583A08" w:rsidRPr="00940A60">
        <w:rPr>
          <w:bCs/>
          <w:iCs/>
          <w:sz w:val="26"/>
          <w:szCs w:val="26"/>
          <w:lang w:val="bg-BG"/>
        </w:rPr>
        <w:t xml:space="preserve">и търговски </w:t>
      </w:r>
      <w:r w:rsidR="00EC7773" w:rsidRPr="00940A60">
        <w:rPr>
          <w:bCs/>
          <w:iCs/>
          <w:sz w:val="26"/>
          <w:szCs w:val="26"/>
        </w:rPr>
        <w:t xml:space="preserve">и </w:t>
      </w:r>
      <w:r w:rsidR="00583A08" w:rsidRPr="00940A60">
        <w:rPr>
          <w:b/>
          <w:bCs/>
          <w:iCs/>
          <w:sz w:val="26"/>
          <w:szCs w:val="26"/>
          <w:lang w:val="bg-BG"/>
        </w:rPr>
        <w:t>217</w:t>
      </w:r>
      <w:r w:rsidR="006B5735" w:rsidRPr="00940A60">
        <w:rPr>
          <w:bCs/>
          <w:iCs/>
          <w:sz w:val="26"/>
          <w:szCs w:val="26"/>
          <w:lang w:val="bg-BG"/>
        </w:rPr>
        <w:t xml:space="preserve"> </w:t>
      </w:r>
      <w:r w:rsidR="00EC7773" w:rsidRPr="00940A60">
        <w:rPr>
          <w:bCs/>
          <w:iCs/>
          <w:sz w:val="26"/>
          <w:szCs w:val="26"/>
        </w:rPr>
        <w:t xml:space="preserve">наказателни. </w:t>
      </w:r>
      <w:r w:rsidR="00E6702F" w:rsidRPr="00940A60">
        <w:rPr>
          <w:bCs/>
          <w:iCs/>
          <w:sz w:val="26"/>
          <w:szCs w:val="26"/>
        </w:rPr>
        <w:t>От всички свършени дела</w:t>
      </w:r>
      <w:r w:rsidR="00CF4684">
        <w:rPr>
          <w:bCs/>
          <w:iCs/>
          <w:sz w:val="26"/>
          <w:szCs w:val="26"/>
          <w:lang w:val="bg-BG"/>
        </w:rPr>
        <w:t>,</w:t>
      </w:r>
      <w:r w:rsidR="00E6702F" w:rsidRPr="00940A60">
        <w:rPr>
          <w:bCs/>
          <w:iCs/>
          <w:sz w:val="26"/>
          <w:szCs w:val="26"/>
        </w:rPr>
        <w:t xml:space="preserve"> </w:t>
      </w:r>
      <w:r w:rsidR="00E6702F" w:rsidRPr="00940A60">
        <w:rPr>
          <w:sz w:val="26"/>
          <w:szCs w:val="26"/>
          <w:lang w:val="bg-BG"/>
        </w:rPr>
        <w:t>7</w:t>
      </w:r>
      <w:r w:rsidR="00583A08" w:rsidRPr="00940A60">
        <w:rPr>
          <w:sz w:val="26"/>
          <w:szCs w:val="26"/>
          <w:lang w:val="bg-BG"/>
        </w:rPr>
        <w:t>20 броя</w:t>
      </w:r>
      <w:r w:rsidR="00E6702F" w:rsidRPr="00940A60">
        <w:rPr>
          <w:sz w:val="26"/>
          <w:szCs w:val="26"/>
        </w:rPr>
        <w:t xml:space="preserve">, или </w:t>
      </w:r>
      <w:r w:rsidR="00583A08" w:rsidRPr="00940A60">
        <w:rPr>
          <w:sz w:val="26"/>
          <w:szCs w:val="26"/>
          <w:lang w:val="bg-BG"/>
        </w:rPr>
        <w:t>81</w:t>
      </w:r>
      <w:r w:rsidR="00E6702F" w:rsidRPr="00940A60">
        <w:rPr>
          <w:sz w:val="26"/>
          <w:szCs w:val="26"/>
        </w:rPr>
        <w:t xml:space="preserve"> %, са приключили в 3-месечен срок.</w:t>
      </w:r>
      <w:r w:rsidR="00670488" w:rsidRPr="00940A60">
        <w:rPr>
          <w:sz w:val="26"/>
          <w:szCs w:val="26"/>
          <w:lang w:val="bg-BG"/>
        </w:rPr>
        <w:t xml:space="preserve"> </w:t>
      </w:r>
      <w:r w:rsidR="00CD77E2" w:rsidRPr="00940A60">
        <w:rPr>
          <w:bCs/>
          <w:iCs/>
          <w:sz w:val="26"/>
          <w:szCs w:val="26"/>
          <w:lang w:val="bg-BG"/>
        </w:rPr>
        <w:t xml:space="preserve">Отчита се известно </w:t>
      </w:r>
      <w:r w:rsidR="006658B7" w:rsidRPr="00940A60">
        <w:rPr>
          <w:bCs/>
          <w:iCs/>
          <w:sz w:val="26"/>
          <w:szCs w:val="26"/>
          <w:lang w:val="bg-BG"/>
        </w:rPr>
        <w:t>отстъпление при</w:t>
      </w:r>
      <w:r w:rsidR="006658B7">
        <w:rPr>
          <w:bCs/>
          <w:iCs/>
          <w:sz w:val="28"/>
          <w:szCs w:val="28"/>
          <w:lang w:val="bg-BG"/>
        </w:rPr>
        <w:t xml:space="preserve"> </w:t>
      </w:r>
      <w:r w:rsidR="006658B7" w:rsidRPr="00940A60">
        <w:rPr>
          <w:bCs/>
          <w:iCs/>
          <w:sz w:val="26"/>
          <w:szCs w:val="26"/>
          <w:lang w:val="bg-BG"/>
        </w:rPr>
        <w:t xml:space="preserve">показателя за </w:t>
      </w:r>
      <w:proofErr w:type="spellStart"/>
      <w:r w:rsidR="006658B7" w:rsidRPr="00940A60">
        <w:rPr>
          <w:bCs/>
          <w:iCs/>
          <w:sz w:val="26"/>
          <w:szCs w:val="26"/>
          <w:lang w:val="bg-BG"/>
        </w:rPr>
        <w:t>срочност</w:t>
      </w:r>
      <w:proofErr w:type="spellEnd"/>
      <w:r w:rsidR="00CD77E2" w:rsidRPr="00940A60">
        <w:rPr>
          <w:bCs/>
          <w:iCs/>
          <w:sz w:val="26"/>
          <w:szCs w:val="26"/>
          <w:lang w:val="bg-BG"/>
        </w:rPr>
        <w:t>, което</w:t>
      </w:r>
      <w:r w:rsidR="006658B7" w:rsidRPr="00940A60">
        <w:rPr>
          <w:bCs/>
          <w:iCs/>
          <w:sz w:val="26"/>
          <w:szCs w:val="26"/>
          <w:lang w:val="bg-BG"/>
        </w:rPr>
        <w:t xml:space="preserve"> до голяма степен</w:t>
      </w:r>
      <w:r w:rsidR="00583A08" w:rsidRPr="00940A60">
        <w:rPr>
          <w:bCs/>
          <w:iCs/>
          <w:sz w:val="26"/>
          <w:szCs w:val="26"/>
        </w:rPr>
        <w:t xml:space="preserve"> се дължи на </w:t>
      </w:r>
      <w:r w:rsidR="00CD77E2" w:rsidRPr="00940A60">
        <w:rPr>
          <w:bCs/>
          <w:iCs/>
          <w:sz w:val="26"/>
          <w:szCs w:val="26"/>
        </w:rPr>
        <w:t>обяве</w:t>
      </w:r>
      <w:r w:rsidR="00CD77E2" w:rsidRPr="00940A60">
        <w:rPr>
          <w:bCs/>
          <w:iCs/>
          <w:sz w:val="26"/>
          <w:szCs w:val="26"/>
          <w:lang w:val="bg-BG"/>
        </w:rPr>
        <w:t>ното</w:t>
      </w:r>
      <w:r w:rsidR="00CD77E2" w:rsidRPr="00940A60">
        <w:rPr>
          <w:bCs/>
          <w:iCs/>
          <w:sz w:val="26"/>
          <w:szCs w:val="26"/>
        </w:rPr>
        <w:t xml:space="preserve"> </w:t>
      </w:r>
      <w:r w:rsidR="009E7214" w:rsidRPr="00940A60">
        <w:rPr>
          <w:bCs/>
          <w:iCs/>
          <w:sz w:val="26"/>
          <w:szCs w:val="26"/>
          <w:lang w:val="bg-BG"/>
        </w:rPr>
        <w:t xml:space="preserve">през годината </w:t>
      </w:r>
      <w:r w:rsidR="00CD77E2" w:rsidRPr="00940A60">
        <w:rPr>
          <w:bCs/>
          <w:iCs/>
          <w:sz w:val="26"/>
          <w:szCs w:val="26"/>
        </w:rPr>
        <w:t xml:space="preserve">извънредно положение </w:t>
      </w:r>
      <w:r w:rsidR="00583A08" w:rsidRPr="00940A60">
        <w:rPr>
          <w:bCs/>
          <w:iCs/>
          <w:sz w:val="26"/>
          <w:szCs w:val="26"/>
        </w:rPr>
        <w:t>в страната и преустановяване разглеждането на голяма част от делата за период от два месеца</w:t>
      </w:r>
      <w:r w:rsidR="00B115EA" w:rsidRPr="00940A60">
        <w:rPr>
          <w:bCs/>
          <w:iCs/>
          <w:sz w:val="26"/>
          <w:szCs w:val="26"/>
          <w:lang w:val="bg-BG"/>
        </w:rPr>
        <w:t>.</w:t>
      </w:r>
      <w:r w:rsidR="006F32B6" w:rsidRPr="00940A60">
        <w:rPr>
          <w:bCs/>
          <w:iCs/>
          <w:sz w:val="26"/>
          <w:szCs w:val="26"/>
          <w:lang w:val="bg-BG"/>
        </w:rPr>
        <w:t xml:space="preserve"> </w:t>
      </w:r>
      <w:r w:rsidR="00CF4684" w:rsidRPr="00940A60">
        <w:rPr>
          <w:bCs/>
          <w:iCs/>
          <w:sz w:val="26"/>
          <w:szCs w:val="26"/>
          <w:lang w:val="bg-BG"/>
        </w:rPr>
        <w:t>Върху бързината на правораздаването</w:t>
      </w:r>
      <w:r w:rsidR="00CF4684" w:rsidRPr="00940A60">
        <w:rPr>
          <w:bCs/>
          <w:iCs/>
          <w:sz w:val="26"/>
          <w:szCs w:val="26"/>
        </w:rPr>
        <w:t xml:space="preserve"> </w:t>
      </w:r>
      <w:r w:rsidR="00CF4684">
        <w:rPr>
          <w:bCs/>
          <w:iCs/>
          <w:sz w:val="26"/>
          <w:szCs w:val="26"/>
          <w:lang w:val="bg-BG"/>
        </w:rPr>
        <w:t>са се отразили и п</w:t>
      </w:r>
      <w:proofErr w:type="spellStart"/>
      <w:r w:rsidR="00B115EA" w:rsidRPr="00940A60">
        <w:rPr>
          <w:bCs/>
          <w:iCs/>
          <w:sz w:val="26"/>
          <w:szCs w:val="26"/>
        </w:rPr>
        <w:t>оследващите</w:t>
      </w:r>
      <w:proofErr w:type="spellEnd"/>
      <w:r w:rsidR="00B115EA" w:rsidRPr="00940A60">
        <w:rPr>
          <w:bCs/>
          <w:iCs/>
          <w:sz w:val="26"/>
          <w:szCs w:val="26"/>
        </w:rPr>
        <w:t xml:space="preserve"> </w:t>
      </w:r>
      <w:r w:rsidR="00B115EA" w:rsidRPr="00940A60">
        <w:rPr>
          <w:bCs/>
          <w:iCs/>
          <w:sz w:val="26"/>
          <w:szCs w:val="26"/>
          <w:lang w:val="bg-BG"/>
        </w:rPr>
        <w:t>трудности, свързани с</w:t>
      </w:r>
      <w:r w:rsidR="00583A08" w:rsidRPr="00940A60">
        <w:rPr>
          <w:bCs/>
          <w:iCs/>
          <w:sz w:val="26"/>
          <w:szCs w:val="26"/>
        </w:rPr>
        <w:t xml:space="preserve"> </w:t>
      </w:r>
      <w:r w:rsidR="00CD77E2" w:rsidRPr="00940A60">
        <w:rPr>
          <w:bCs/>
          <w:iCs/>
          <w:sz w:val="26"/>
          <w:szCs w:val="26"/>
          <w:lang w:val="bg-BG"/>
        </w:rPr>
        <w:t xml:space="preserve">провеждането на </w:t>
      </w:r>
      <w:r w:rsidR="00B115EA" w:rsidRPr="00940A60">
        <w:rPr>
          <w:bCs/>
          <w:iCs/>
          <w:sz w:val="26"/>
          <w:szCs w:val="26"/>
          <w:lang w:val="bg-BG"/>
        </w:rPr>
        <w:t xml:space="preserve">съдебните </w:t>
      </w:r>
      <w:r w:rsidR="00CD77E2" w:rsidRPr="00940A60">
        <w:rPr>
          <w:bCs/>
          <w:iCs/>
          <w:sz w:val="26"/>
          <w:szCs w:val="26"/>
          <w:lang w:val="bg-BG"/>
        </w:rPr>
        <w:t>производства</w:t>
      </w:r>
      <w:r w:rsidR="00583A08" w:rsidRPr="00940A60">
        <w:rPr>
          <w:bCs/>
          <w:iCs/>
          <w:sz w:val="26"/>
          <w:szCs w:val="26"/>
        </w:rPr>
        <w:t xml:space="preserve"> в условия на епидемична обстановка</w:t>
      </w:r>
      <w:r w:rsidR="00CF4684">
        <w:rPr>
          <w:bCs/>
          <w:iCs/>
          <w:sz w:val="26"/>
          <w:szCs w:val="26"/>
          <w:lang w:val="bg-BG"/>
        </w:rPr>
        <w:t>, включително</w:t>
      </w:r>
      <w:r w:rsidR="00BC3D23" w:rsidRPr="00940A60">
        <w:rPr>
          <w:bCs/>
          <w:iCs/>
          <w:sz w:val="26"/>
          <w:szCs w:val="26"/>
          <w:lang w:val="bg-BG"/>
        </w:rPr>
        <w:t xml:space="preserve"> с</w:t>
      </w:r>
      <w:r w:rsidR="00F21290" w:rsidRPr="00940A60">
        <w:rPr>
          <w:bCs/>
          <w:iCs/>
          <w:sz w:val="26"/>
          <w:szCs w:val="26"/>
          <w:lang w:val="bg-BG"/>
        </w:rPr>
        <w:t>лучаи</w:t>
      </w:r>
      <w:r w:rsidR="00CF4684">
        <w:rPr>
          <w:bCs/>
          <w:iCs/>
          <w:sz w:val="26"/>
          <w:szCs w:val="26"/>
          <w:lang w:val="bg-BG"/>
        </w:rPr>
        <w:t>те</w:t>
      </w:r>
      <w:r w:rsidR="00F21290" w:rsidRPr="00940A60">
        <w:rPr>
          <w:bCs/>
          <w:iCs/>
          <w:sz w:val="26"/>
          <w:szCs w:val="26"/>
          <w:lang w:val="bg-BG"/>
        </w:rPr>
        <w:t xml:space="preserve"> на отлагане на делата, поради заболяване или карантиниране на страните</w:t>
      </w:r>
      <w:r w:rsidR="00CD77E2" w:rsidRPr="00940A60">
        <w:rPr>
          <w:bCs/>
          <w:iCs/>
          <w:sz w:val="26"/>
          <w:szCs w:val="26"/>
          <w:lang w:val="bg-BG"/>
        </w:rPr>
        <w:t>.</w:t>
      </w:r>
      <w:r w:rsidR="00F21290" w:rsidRPr="00940A60">
        <w:rPr>
          <w:bCs/>
          <w:iCs/>
          <w:sz w:val="26"/>
          <w:szCs w:val="26"/>
          <w:lang w:val="bg-BG"/>
        </w:rPr>
        <w:t xml:space="preserve"> </w:t>
      </w:r>
    </w:p>
    <w:p w:rsidR="00107A7E" w:rsidRPr="00940A60" w:rsidRDefault="00F21290" w:rsidP="00F21290">
      <w:pPr>
        <w:pStyle w:val="BodyText"/>
        <w:ind w:firstLine="720"/>
        <w:rPr>
          <w:color w:val="FF0000"/>
          <w:sz w:val="26"/>
          <w:szCs w:val="26"/>
        </w:rPr>
      </w:pPr>
      <w:r w:rsidRPr="00940A60">
        <w:rPr>
          <w:bCs/>
          <w:iCs/>
          <w:sz w:val="26"/>
          <w:szCs w:val="26"/>
          <w:lang w:val="bg-BG"/>
        </w:rPr>
        <w:t xml:space="preserve">През отчетния период </w:t>
      </w:r>
      <w:r w:rsidR="007D2418" w:rsidRPr="00940A60">
        <w:rPr>
          <w:sz w:val="26"/>
          <w:szCs w:val="26"/>
        </w:rPr>
        <w:t xml:space="preserve">са запазени традиционно добрите </w:t>
      </w:r>
      <w:r w:rsidR="0029130F" w:rsidRPr="00940A60">
        <w:rPr>
          <w:sz w:val="26"/>
          <w:szCs w:val="26"/>
        </w:rPr>
        <w:t>показатели</w:t>
      </w:r>
      <w:r w:rsidR="007D2418" w:rsidRPr="00940A60">
        <w:rPr>
          <w:sz w:val="26"/>
          <w:szCs w:val="26"/>
        </w:rPr>
        <w:t xml:space="preserve"> по отношение качеството на постановените съдебни актове. Свидетелство за това </w:t>
      </w:r>
      <w:r w:rsidR="00005DE3" w:rsidRPr="00940A60">
        <w:rPr>
          <w:sz w:val="26"/>
          <w:szCs w:val="26"/>
        </w:rPr>
        <w:t xml:space="preserve">са </w:t>
      </w:r>
      <w:r w:rsidR="00ED5928" w:rsidRPr="00940A60">
        <w:rPr>
          <w:sz w:val="26"/>
          <w:szCs w:val="26"/>
          <w:lang w:val="bg-BG"/>
        </w:rPr>
        <w:t>по-малкият брой</w:t>
      </w:r>
      <w:r w:rsidR="007D2418" w:rsidRPr="00940A60">
        <w:rPr>
          <w:sz w:val="26"/>
          <w:szCs w:val="26"/>
        </w:rPr>
        <w:t xml:space="preserve"> обжалвани </w:t>
      </w:r>
      <w:r w:rsidR="0029130F" w:rsidRPr="00940A60">
        <w:rPr>
          <w:sz w:val="26"/>
          <w:szCs w:val="26"/>
        </w:rPr>
        <w:t>актове</w:t>
      </w:r>
      <w:r w:rsidR="00005DE3" w:rsidRPr="00940A60">
        <w:rPr>
          <w:sz w:val="26"/>
          <w:szCs w:val="26"/>
        </w:rPr>
        <w:t>,</w:t>
      </w:r>
      <w:r w:rsidR="00131ACC" w:rsidRPr="00940A60">
        <w:rPr>
          <w:sz w:val="26"/>
          <w:szCs w:val="26"/>
        </w:rPr>
        <w:t xml:space="preserve"> </w:t>
      </w:r>
      <w:r w:rsidR="0029130F" w:rsidRPr="00940A60">
        <w:rPr>
          <w:sz w:val="26"/>
          <w:szCs w:val="26"/>
        </w:rPr>
        <w:t>спрямо</w:t>
      </w:r>
      <w:r w:rsidR="00131ACC" w:rsidRPr="00940A60">
        <w:rPr>
          <w:sz w:val="26"/>
          <w:szCs w:val="26"/>
        </w:rPr>
        <w:t xml:space="preserve"> </w:t>
      </w:r>
      <w:r w:rsidR="00ED5928" w:rsidRPr="00940A60">
        <w:rPr>
          <w:sz w:val="26"/>
          <w:szCs w:val="26"/>
          <w:lang w:val="bg-BG"/>
        </w:rPr>
        <w:t>всички</w:t>
      </w:r>
      <w:r w:rsidR="00131ACC" w:rsidRPr="00940A60">
        <w:rPr>
          <w:sz w:val="26"/>
          <w:szCs w:val="26"/>
        </w:rPr>
        <w:t xml:space="preserve"> постановени</w:t>
      </w:r>
      <w:r w:rsidR="0029130F" w:rsidRPr="00940A60">
        <w:rPr>
          <w:sz w:val="26"/>
          <w:szCs w:val="26"/>
        </w:rPr>
        <w:t xml:space="preserve"> решения</w:t>
      </w:r>
      <w:r w:rsidR="00C1167F" w:rsidRPr="00940A60">
        <w:rPr>
          <w:sz w:val="26"/>
          <w:szCs w:val="26"/>
          <w:lang w:val="bg-BG"/>
        </w:rPr>
        <w:t xml:space="preserve"> и</w:t>
      </w:r>
      <w:r w:rsidR="00C1167F" w:rsidRPr="00940A60">
        <w:rPr>
          <w:sz w:val="26"/>
          <w:szCs w:val="26"/>
        </w:rPr>
        <w:t xml:space="preserve"> присъди</w:t>
      </w:r>
      <w:r w:rsidR="00107A7E" w:rsidRPr="00940A60">
        <w:rPr>
          <w:sz w:val="26"/>
          <w:szCs w:val="26"/>
        </w:rPr>
        <w:t xml:space="preserve">, както </w:t>
      </w:r>
      <w:r w:rsidR="007D2418" w:rsidRPr="00940A60">
        <w:rPr>
          <w:sz w:val="26"/>
          <w:szCs w:val="26"/>
        </w:rPr>
        <w:t>и</w:t>
      </w:r>
      <w:r w:rsidR="00B20E5D" w:rsidRPr="00940A60">
        <w:rPr>
          <w:sz w:val="26"/>
          <w:szCs w:val="26"/>
        </w:rPr>
        <w:t xml:space="preserve"> </w:t>
      </w:r>
      <w:r w:rsidR="00ED5928" w:rsidRPr="00940A60">
        <w:rPr>
          <w:sz w:val="26"/>
          <w:szCs w:val="26"/>
          <w:lang w:val="bg-BG"/>
        </w:rPr>
        <w:t xml:space="preserve">високият процент потвърдени </w:t>
      </w:r>
      <w:r w:rsidR="00FF24A7" w:rsidRPr="00940A60">
        <w:rPr>
          <w:sz w:val="26"/>
          <w:szCs w:val="26"/>
          <w:lang w:val="bg-BG"/>
        </w:rPr>
        <w:t xml:space="preserve">съдебни </w:t>
      </w:r>
      <w:r w:rsidR="00ED5928" w:rsidRPr="00940A60">
        <w:rPr>
          <w:sz w:val="26"/>
          <w:szCs w:val="26"/>
          <w:lang w:val="bg-BG"/>
        </w:rPr>
        <w:t>актове</w:t>
      </w:r>
      <w:r w:rsidR="00275BAF" w:rsidRPr="00940A60">
        <w:rPr>
          <w:sz w:val="26"/>
          <w:szCs w:val="26"/>
        </w:rPr>
        <w:t xml:space="preserve"> </w:t>
      </w:r>
      <w:r w:rsidR="00107A7E" w:rsidRPr="00940A60">
        <w:rPr>
          <w:sz w:val="26"/>
          <w:szCs w:val="26"/>
        </w:rPr>
        <w:t>след</w:t>
      </w:r>
      <w:r w:rsidR="00275BAF" w:rsidRPr="00940A60">
        <w:rPr>
          <w:sz w:val="26"/>
          <w:szCs w:val="26"/>
        </w:rPr>
        <w:t xml:space="preserve"> </w:t>
      </w:r>
      <w:proofErr w:type="spellStart"/>
      <w:r w:rsidR="00275BAF" w:rsidRPr="00940A60">
        <w:rPr>
          <w:sz w:val="26"/>
          <w:szCs w:val="26"/>
        </w:rPr>
        <w:t>въззивната</w:t>
      </w:r>
      <w:proofErr w:type="spellEnd"/>
      <w:r w:rsidR="00275BAF" w:rsidRPr="00940A60">
        <w:rPr>
          <w:sz w:val="26"/>
          <w:szCs w:val="26"/>
        </w:rPr>
        <w:t xml:space="preserve"> и касационна проверка </w:t>
      </w:r>
      <w:r w:rsidR="00107A7E" w:rsidRPr="00940A60">
        <w:rPr>
          <w:sz w:val="26"/>
          <w:szCs w:val="26"/>
        </w:rPr>
        <w:t xml:space="preserve">от </w:t>
      </w:r>
      <w:r w:rsidR="003C1DA6" w:rsidRPr="00940A60">
        <w:rPr>
          <w:sz w:val="26"/>
          <w:szCs w:val="26"/>
        </w:rPr>
        <w:t xml:space="preserve">по-горните инстанции. </w:t>
      </w:r>
    </w:p>
    <w:p w:rsidR="00F57ED2" w:rsidRPr="00F57ED2" w:rsidRDefault="00F57ED2" w:rsidP="00F57ED2">
      <w:pPr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ED2">
        <w:rPr>
          <w:rFonts w:ascii="Times New Roman" w:hAnsi="Times New Roman" w:cs="Times New Roman"/>
          <w:sz w:val="26"/>
          <w:szCs w:val="26"/>
        </w:rPr>
        <w:t xml:space="preserve">Наред с качеството, ефективността и </w:t>
      </w:r>
      <w:proofErr w:type="spellStart"/>
      <w:r w:rsidRPr="00F57ED2">
        <w:rPr>
          <w:rFonts w:ascii="Times New Roman" w:hAnsi="Times New Roman" w:cs="Times New Roman"/>
          <w:sz w:val="26"/>
          <w:szCs w:val="26"/>
        </w:rPr>
        <w:t>срочността</w:t>
      </w:r>
      <w:proofErr w:type="spellEnd"/>
      <w:r w:rsidRPr="00F57E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правораздаването, приоритет в </w:t>
      </w:r>
      <w:r w:rsidR="005F610F">
        <w:rPr>
          <w:rFonts w:ascii="Times New Roman" w:hAnsi="Times New Roman" w:cs="Times New Roman"/>
          <w:sz w:val="26"/>
          <w:szCs w:val="26"/>
        </w:rPr>
        <w:t>организацията на дейността в съда</w:t>
      </w:r>
      <w:r w:rsidRPr="00F57ED2">
        <w:rPr>
          <w:rFonts w:ascii="Times New Roman" w:hAnsi="Times New Roman" w:cs="Times New Roman"/>
          <w:sz w:val="26"/>
          <w:szCs w:val="26"/>
        </w:rPr>
        <w:t xml:space="preserve"> </w:t>
      </w:r>
      <w:r w:rsidR="005F610F">
        <w:rPr>
          <w:rFonts w:ascii="Times New Roman" w:hAnsi="Times New Roman" w:cs="Times New Roman"/>
          <w:sz w:val="26"/>
          <w:szCs w:val="26"/>
        </w:rPr>
        <w:t xml:space="preserve">през годината </w:t>
      </w:r>
      <w:r w:rsidRPr="00F57ED2">
        <w:rPr>
          <w:rFonts w:ascii="Times New Roman" w:hAnsi="Times New Roman" w:cs="Times New Roman"/>
          <w:sz w:val="26"/>
          <w:szCs w:val="26"/>
        </w:rPr>
        <w:t>бе и създаването на максимално безопасни</w:t>
      </w:r>
      <w:r w:rsidR="005F610F">
        <w:rPr>
          <w:rFonts w:ascii="Times New Roman" w:hAnsi="Times New Roman" w:cs="Times New Roman"/>
          <w:sz w:val="26"/>
          <w:szCs w:val="26"/>
        </w:rPr>
        <w:t xml:space="preserve"> работни</w:t>
      </w:r>
      <w:r w:rsidRPr="00F57ED2">
        <w:rPr>
          <w:rFonts w:ascii="Times New Roman" w:hAnsi="Times New Roman" w:cs="Times New Roman"/>
          <w:sz w:val="26"/>
          <w:szCs w:val="26"/>
        </w:rPr>
        <w:t xml:space="preserve"> условия</w:t>
      </w:r>
      <w:r w:rsidR="005F610F">
        <w:rPr>
          <w:rFonts w:ascii="Times New Roman" w:hAnsi="Times New Roman" w:cs="Times New Roman"/>
          <w:sz w:val="26"/>
          <w:szCs w:val="26"/>
        </w:rPr>
        <w:t>, с оглед епидемичната обстановка</w:t>
      </w:r>
      <w:r w:rsidRPr="00F57ED2">
        <w:rPr>
          <w:rFonts w:ascii="Times New Roman" w:hAnsi="Times New Roman" w:cs="Times New Roman"/>
          <w:sz w:val="26"/>
          <w:szCs w:val="26"/>
        </w:rPr>
        <w:t xml:space="preserve">, </w:t>
      </w:r>
      <w:r w:rsidRPr="00F57ED2">
        <w:rPr>
          <w:rFonts w:ascii="Times New Roman" w:hAnsi="Times New Roman" w:cs="Times New Roman"/>
          <w:sz w:val="26"/>
          <w:szCs w:val="26"/>
        </w:rPr>
        <w:lastRenderedPageBreak/>
        <w:t>както за съдии и служители, така и за обслужваните граждани.</w:t>
      </w:r>
    </w:p>
    <w:p w:rsidR="00EC7773" w:rsidRPr="00940A60" w:rsidRDefault="00EC7773" w:rsidP="00EC777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610F" w:rsidRPr="005F610F" w:rsidRDefault="004D28E8" w:rsidP="005F610F">
      <w:pPr>
        <w:ind w:firstLine="720"/>
        <w:jc w:val="center"/>
        <w:rPr>
          <w:rFonts w:ascii="Times New Roman" w:hAnsi="Times New Roman" w:cs="Times New Roman"/>
          <w:color w:val="943634" w:themeColor="accent2" w:themeShade="BF"/>
          <w:sz w:val="26"/>
          <w:szCs w:val="26"/>
        </w:rPr>
      </w:pPr>
      <w:r w:rsidRPr="005F610F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>Данни</w:t>
      </w:r>
      <w:r w:rsidR="005F610F" w:rsidRPr="005F610F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 xml:space="preserve"> за дейността на районните съдилища в района на Окръжен съд – Габрово</w:t>
      </w:r>
      <w:r w:rsidR="005F610F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 xml:space="preserve"> през 2020 година</w:t>
      </w:r>
    </w:p>
    <w:p w:rsidR="0029130F" w:rsidRDefault="004D28E8" w:rsidP="00740E9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0A60">
        <w:rPr>
          <w:rFonts w:ascii="Times New Roman" w:hAnsi="Times New Roman" w:cs="Times New Roman"/>
          <w:sz w:val="26"/>
          <w:szCs w:val="26"/>
        </w:rPr>
        <w:t xml:space="preserve"> </w:t>
      </w:r>
      <w:r w:rsidR="005F610F">
        <w:rPr>
          <w:rFonts w:ascii="Times New Roman" w:hAnsi="Times New Roman" w:cs="Times New Roman"/>
          <w:sz w:val="26"/>
          <w:szCs w:val="26"/>
        </w:rPr>
        <w:t>През отчетния период н</w:t>
      </w:r>
      <w:r w:rsidR="008B55E3" w:rsidRPr="00940A60">
        <w:rPr>
          <w:rFonts w:ascii="Times New Roman" w:hAnsi="Times New Roman" w:cs="Times New Roman"/>
          <w:color w:val="000000"/>
          <w:sz w:val="26"/>
          <w:szCs w:val="26"/>
        </w:rPr>
        <w:t xml:space="preserve">овообразуваните дела в Районен съд – Габрово са </w:t>
      </w:r>
      <w:r w:rsidR="00A77FD2" w:rsidRPr="00940A6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B55E3" w:rsidRPr="00940A60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="00FB6ECC" w:rsidRPr="00940A6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77FD2" w:rsidRPr="00940A6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Севлиево - </w:t>
      </w:r>
      <w:r w:rsidR="00A77F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 </w:t>
      </w:r>
      <w:r w:rsidR="00A77F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9</w:t>
      </w:r>
      <w:r w:rsidR="00FB6ECC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47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Дряново - </w:t>
      </w:r>
      <w:r w:rsidR="00FB6ECC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607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 в Районен съд – Трявна </w:t>
      </w:r>
      <w:r w:rsidR="00A77F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–</w:t>
      </w:r>
      <w:r w:rsidR="008B55E3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A77F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4</w:t>
      </w:r>
      <w:r w:rsidR="00FB6ECC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>21</w:t>
      </w:r>
      <w:r w:rsidR="00A77F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дела</w:t>
      </w:r>
      <w:r w:rsidR="003F6AD2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="007A123B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Съпоставката с предходните години показва, че </w:t>
      </w:r>
      <w:r w:rsidR="00AB42D6" w:rsidRPr="00940A60">
        <w:rPr>
          <w:rFonts w:ascii="Times New Roman" w:hAnsi="Times New Roman" w:cs="Times New Roman"/>
          <w:sz w:val="26"/>
          <w:szCs w:val="26"/>
        </w:rPr>
        <w:t>във всички районни съдилища в съдебния окръг</w:t>
      </w:r>
      <w:r w:rsidR="00AB42D6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9130F" w:rsidRPr="00940A6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е </w:t>
      </w:r>
      <w:r w:rsidR="0029130F" w:rsidRPr="00940A60">
        <w:rPr>
          <w:rFonts w:ascii="Times New Roman" w:hAnsi="Times New Roman" w:cs="Times New Roman"/>
          <w:sz w:val="26"/>
          <w:szCs w:val="26"/>
        </w:rPr>
        <w:t xml:space="preserve">налице </w:t>
      </w:r>
      <w:r w:rsidR="005F610F">
        <w:rPr>
          <w:rFonts w:ascii="Times New Roman" w:hAnsi="Times New Roman" w:cs="Times New Roman"/>
          <w:sz w:val="26"/>
          <w:szCs w:val="26"/>
        </w:rPr>
        <w:t xml:space="preserve">известно </w:t>
      </w:r>
      <w:r w:rsidR="00740E93" w:rsidRPr="00940A60">
        <w:rPr>
          <w:rFonts w:ascii="Times New Roman" w:hAnsi="Times New Roman" w:cs="Times New Roman"/>
          <w:sz w:val="26"/>
          <w:szCs w:val="26"/>
        </w:rPr>
        <w:t xml:space="preserve">намаляване на </w:t>
      </w:r>
      <w:r w:rsidR="0029130F" w:rsidRPr="00940A60">
        <w:rPr>
          <w:rFonts w:ascii="Times New Roman" w:hAnsi="Times New Roman" w:cs="Times New Roman"/>
          <w:sz w:val="26"/>
          <w:szCs w:val="26"/>
        </w:rPr>
        <w:t>броя новообразувани производства, респективно и на общия брой дела за разглеждане.</w:t>
      </w:r>
      <w:r w:rsidR="0029130F" w:rsidRPr="00940A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0E93" w:rsidRPr="00940A60">
        <w:rPr>
          <w:rFonts w:ascii="Times New Roman" w:hAnsi="Times New Roman" w:cs="Times New Roman"/>
          <w:sz w:val="26"/>
          <w:szCs w:val="26"/>
        </w:rPr>
        <w:t>Най-</w:t>
      </w:r>
      <w:r w:rsidR="00A10800" w:rsidRPr="00940A60">
        <w:rPr>
          <w:rFonts w:ascii="Times New Roman" w:hAnsi="Times New Roman" w:cs="Times New Roman"/>
          <w:sz w:val="26"/>
          <w:szCs w:val="26"/>
        </w:rPr>
        <w:t>малка е разликата в</w:t>
      </w:r>
      <w:r w:rsidR="00740E93" w:rsidRPr="00940A60">
        <w:rPr>
          <w:rFonts w:ascii="Times New Roman" w:hAnsi="Times New Roman" w:cs="Times New Roman"/>
          <w:sz w:val="26"/>
          <w:szCs w:val="26"/>
        </w:rPr>
        <w:t xml:space="preserve"> постъплението </w:t>
      </w:r>
      <w:r w:rsidR="00A10800" w:rsidRPr="00940A60">
        <w:rPr>
          <w:rFonts w:ascii="Times New Roman" w:hAnsi="Times New Roman" w:cs="Times New Roman"/>
          <w:sz w:val="26"/>
          <w:szCs w:val="26"/>
        </w:rPr>
        <w:t>на</w:t>
      </w:r>
      <w:r w:rsidR="00740E93" w:rsidRPr="00940A60">
        <w:rPr>
          <w:rFonts w:ascii="Times New Roman" w:hAnsi="Times New Roman" w:cs="Times New Roman"/>
          <w:sz w:val="26"/>
          <w:szCs w:val="26"/>
        </w:rPr>
        <w:t xml:space="preserve"> нови дела в Районен съд – Севлиево, където се отчита и най-висока натовареност на районните съдии от съдебния окръг. </w:t>
      </w:r>
    </w:p>
    <w:p w:rsidR="00041E99" w:rsidRPr="00032FAB" w:rsidRDefault="00041E99" w:rsidP="00041E99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2FAB">
        <w:rPr>
          <w:rFonts w:ascii="Times New Roman" w:hAnsi="Times New Roman" w:cs="Times New Roman"/>
          <w:sz w:val="26"/>
          <w:szCs w:val="26"/>
        </w:rPr>
        <w:t xml:space="preserve">Свършените през годината дела в Районен съд - </w:t>
      </w:r>
      <w:r w:rsidRPr="00032FAB">
        <w:rPr>
          <w:rFonts w:ascii="Times New Roman" w:hAnsi="Times New Roman" w:cs="Times New Roman"/>
          <w:color w:val="000000"/>
          <w:sz w:val="26"/>
          <w:szCs w:val="26"/>
        </w:rPr>
        <w:t>Габрово са общо 3 285</w:t>
      </w:r>
      <w:r w:rsidRPr="00032FA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 Районен съд – Севлиево - 1 934, в Районен съд – Дряново - 576 и в Районен съд – Трявна – 414 дела. </w:t>
      </w:r>
      <w:r w:rsidRPr="00032FAB">
        <w:rPr>
          <w:rFonts w:ascii="Times New Roman" w:hAnsi="Times New Roman" w:cs="Times New Roman"/>
          <w:sz w:val="26"/>
          <w:szCs w:val="26"/>
        </w:rPr>
        <w:t xml:space="preserve">Въпреки необичайните условия на работа, произтичащи от усложнената епидемична обстановка, във всички районни съдилища е запазено високото ниво на срочно правораздаване, като </w:t>
      </w:r>
      <w:r w:rsidRPr="00032FAB">
        <w:rPr>
          <w:rFonts w:ascii="Times New Roman" w:hAnsi="Times New Roman" w:cs="Times New Roman"/>
          <w:bCs/>
          <w:sz w:val="26"/>
          <w:szCs w:val="26"/>
        </w:rPr>
        <w:t xml:space="preserve">близо 90 % от общо свършените през годината дела </w:t>
      </w:r>
      <w:r w:rsidRPr="00032FAB">
        <w:rPr>
          <w:rFonts w:ascii="Times New Roman" w:hAnsi="Times New Roman" w:cs="Times New Roman"/>
          <w:sz w:val="26"/>
          <w:szCs w:val="26"/>
        </w:rPr>
        <w:t>са приключили в тримесечен срок</w:t>
      </w:r>
      <w:r w:rsidRPr="00032FAB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41E99" w:rsidRPr="00032FAB" w:rsidRDefault="00041E99" w:rsidP="00041E9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2FAB">
        <w:rPr>
          <w:rFonts w:ascii="Times New Roman" w:hAnsi="Times New Roman" w:cs="Times New Roman"/>
          <w:bCs/>
          <w:sz w:val="26"/>
          <w:szCs w:val="26"/>
        </w:rPr>
        <w:t xml:space="preserve">Добри са резултатите и по отношение преминалите </w:t>
      </w:r>
      <w:proofErr w:type="spellStart"/>
      <w:r w:rsidRPr="00032FAB">
        <w:rPr>
          <w:rFonts w:ascii="Times New Roman" w:hAnsi="Times New Roman" w:cs="Times New Roman"/>
          <w:bCs/>
          <w:sz w:val="26"/>
          <w:szCs w:val="26"/>
        </w:rPr>
        <w:t>инстанционен</w:t>
      </w:r>
      <w:proofErr w:type="spellEnd"/>
      <w:r w:rsidRPr="00032FAB">
        <w:rPr>
          <w:rFonts w:ascii="Times New Roman" w:hAnsi="Times New Roman" w:cs="Times New Roman"/>
          <w:bCs/>
          <w:sz w:val="26"/>
          <w:szCs w:val="26"/>
        </w:rPr>
        <w:t xml:space="preserve"> контрол присъди, решения и определения, като приблизително 70 % от върнатите от по-горна инстанция съдебни актове са изцяло потвърдени.</w:t>
      </w:r>
    </w:p>
    <w:p w:rsidR="00041E99" w:rsidRDefault="00041E99" w:rsidP="00740E93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40A60" w:rsidRPr="00041E99" w:rsidRDefault="00940A60" w:rsidP="00740E93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40A60" w:rsidRDefault="00940A60" w:rsidP="005442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441" cy="2806810"/>
            <wp:effectExtent l="0" t="0" r="12700" b="1270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0A60" w:rsidRDefault="00940A60" w:rsidP="00940A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FAB" w:rsidRPr="00940A60" w:rsidRDefault="00032FAB" w:rsidP="00940A6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0A60" w:rsidRDefault="00032FAB" w:rsidP="005442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26441" cy="2973788"/>
            <wp:effectExtent l="0" t="0" r="12700" b="1714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4674" w:rsidRDefault="00E34674" w:rsidP="00032FA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0E11" w:rsidRPr="00940A60" w:rsidRDefault="00250E11" w:rsidP="00032FA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6604" w:rsidRPr="00032FAB" w:rsidRDefault="00041E99" w:rsidP="005442F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26441" cy="3013544"/>
            <wp:effectExtent l="0" t="0" r="12700" b="1587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167F" w:rsidRPr="00032FAB" w:rsidRDefault="00C1167F" w:rsidP="00957BA6">
      <w:pPr>
        <w:ind w:firstLine="720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970332" w:rsidRDefault="00041E99" w:rsidP="006B1B6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4802588" cy="2965836"/>
            <wp:effectExtent l="0" t="0" r="17145" b="2540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4674" w:rsidRDefault="00E34674" w:rsidP="00E3467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40A60" w:rsidRPr="00FA2B24" w:rsidRDefault="00FA2B24" w:rsidP="00725D0C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B24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пълното съдържание на Годишния доклад може да се запознаете </w:t>
      </w:r>
      <w:hyperlink r:id="rId15" w:history="1">
        <w:r w:rsidRPr="003524E6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тук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0A60" w:rsidRDefault="00940A60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940A60" w:rsidRDefault="00940A60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B56A3" w:rsidRDefault="00FB56A3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  <w:bookmarkStart w:id="0" w:name="_GoBack"/>
      <w:bookmarkEnd w:id="0"/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FA2B24" w:rsidRDefault="00FA2B24" w:rsidP="00725D0C">
      <w:pPr>
        <w:ind w:firstLine="708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highlight w:val="yellow"/>
        </w:rPr>
      </w:pPr>
    </w:p>
    <w:p w:rsidR="00DC38A4" w:rsidRPr="006B1B6E" w:rsidRDefault="00FA2B24" w:rsidP="00725D0C">
      <w:pPr>
        <w:ind w:firstLine="708"/>
        <w:jc w:val="both"/>
      </w:pPr>
      <w:r w:rsidRPr="00FA2B24">
        <w:rPr>
          <w:rFonts w:ascii="Times New Roman" w:hAnsi="Times New Roman" w:cs="Times New Roman"/>
          <w:b/>
          <w:iCs/>
          <w:color w:val="632423"/>
          <w:sz w:val="28"/>
          <w:szCs w:val="28"/>
        </w:rPr>
        <w:t>26</w:t>
      </w:r>
      <w:r w:rsidR="006B1B6E" w:rsidRPr="00FA2B24">
        <w:rPr>
          <w:rFonts w:ascii="Times New Roman" w:hAnsi="Times New Roman" w:cs="Times New Roman"/>
          <w:b/>
          <w:iCs/>
          <w:color w:val="632423"/>
          <w:sz w:val="28"/>
          <w:szCs w:val="28"/>
        </w:rPr>
        <w:t xml:space="preserve"> </w:t>
      </w:r>
      <w:r w:rsidR="004A7482" w:rsidRPr="00FA2B24">
        <w:rPr>
          <w:rFonts w:ascii="Times New Roman" w:hAnsi="Times New Roman" w:cs="Times New Roman"/>
          <w:b/>
          <w:iCs/>
          <w:color w:val="632423"/>
          <w:sz w:val="28"/>
          <w:szCs w:val="28"/>
        </w:rPr>
        <w:t>март</w:t>
      </w:r>
      <w:r w:rsidR="006B1B6E" w:rsidRPr="00FA2B24">
        <w:rPr>
          <w:rFonts w:ascii="Times New Roman" w:hAnsi="Times New Roman" w:cs="Times New Roman"/>
          <w:b/>
          <w:iCs/>
          <w:color w:val="632423"/>
          <w:sz w:val="28"/>
          <w:szCs w:val="28"/>
        </w:rPr>
        <w:t xml:space="preserve"> 20</w:t>
      </w:r>
      <w:r w:rsidR="004A7482" w:rsidRPr="00FA2B24">
        <w:rPr>
          <w:rFonts w:ascii="Times New Roman" w:hAnsi="Times New Roman" w:cs="Times New Roman"/>
          <w:b/>
          <w:iCs/>
          <w:color w:val="632423"/>
          <w:sz w:val="28"/>
          <w:szCs w:val="28"/>
        </w:rPr>
        <w:t>2</w:t>
      </w:r>
      <w:r w:rsidR="0003462F" w:rsidRPr="00FA2B24">
        <w:rPr>
          <w:rFonts w:ascii="Times New Roman" w:hAnsi="Times New Roman" w:cs="Times New Roman"/>
          <w:b/>
          <w:iCs/>
          <w:color w:val="632423"/>
          <w:sz w:val="28"/>
          <w:szCs w:val="28"/>
        </w:rPr>
        <w:t>1</w:t>
      </w:r>
      <w:r w:rsidR="006B1B6E" w:rsidRPr="00FA2B24">
        <w:rPr>
          <w:rFonts w:ascii="Times New Roman" w:hAnsi="Times New Roman" w:cs="Times New Roman"/>
          <w:b/>
          <w:iCs/>
          <w:color w:val="632423"/>
          <w:sz w:val="28"/>
          <w:szCs w:val="28"/>
        </w:rPr>
        <w:t xml:space="preserve"> г.</w:t>
      </w:r>
      <w:r w:rsidR="006B1B6E" w:rsidRPr="00FA2B24">
        <w:rPr>
          <w:rFonts w:ascii="Times New Roman" w:hAnsi="Times New Roman" w:cs="Times New Roman"/>
          <w:b/>
          <w:iCs/>
          <w:color w:val="632423"/>
          <w:sz w:val="28"/>
          <w:szCs w:val="28"/>
        </w:rPr>
        <w:tab/>
      </w:r>
      <w:r w:rsidR="006B1B6E">
        <w:rPr>
          <w:rFonts w:ascii="Times New Roman" w:hAnsi="Times New Roman" w:cs="Times New Roman"/>
          <w:b/>
          <w:iCs/>
          <w:color w:val="632423"/>
          <w:sz w:val="28"/>
          <w:szCs w:val="28"/>
        </w:rPr>
        <w:tab/>
      </w:r>
      <w:r w:rsidR="00970332">
        <w:rPr>
          <w:rFonts w:ascii="Times New Roman" w:hAnsi="Times New Roman" w:cs="Times New Roman"/>
          <w:b/>
          <w:iCs/>
          <w:color w:val="632423"/>
          <w:sz w:val="28"/>
          <w:szCs w:val="28"/>
        </w:rPr>
        <w:tab/>
      </w:r>
      <w:r w:rsidR="006B1B6E">
        <w:rPr>
          <w:rFonts w:ascii="Times New Roman" w:hAnsi="Times New Roman" w:cs="Times New Roman"/>
          <w:b/>
          <w:iCs/>
          <w:color w:val="632423"/>
          <w:sz w:val="28"/>
          <w:szCs w:val="28"/>
        </w:rPr>
        <w:tab/>
        <w:t>„Връзки с обществеността“</w:t>
      </w:r>
    </w:p>
    <w:sectPr w:rsidR="00DC38A4" w:rsidRPr="006B1B6E" w:rsidSect="00F84E17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08" w:right="1196" w:bottom="1080" w:left="1701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00" w:rsidRDefault="00714E00">
      <w:r>
        <w:separator/>
      </w:r>
    </w:p>
  </w:endnote>
  <w:endnote w:type="continuationSeparator" w:id="0">
    <w:p w:rsidR="00714E00" w:rsidRDefault="0071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69" w:rsidRDefault="00B65F69" w:rsidP="00B326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F69" w:rsidRDefault="00B65F69" w:rsidP="00BF19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FB" w:rsidRPr="001F5B86" w:rsidRDefault="000561FB" w:rsidP="002B3E30">
    <w:pPr>
      <w:pStyle w:val="Footer"/>
      <w:framePr w:wrap="around" w:vAnchor="text" w:hAnchor="margin" w:xAlign="right" w:y="1"/>
      <w:tabs>
        <w:tab w:val="clear" w:pos="4536"/>
        <w:tab w:val="clear" w:pos="9072"/>
      </w:tabs>
      <w:ind w:right="-81"/>
      <w:jc w:val="center"/>
    </w:pPr>
    <w:r w:rsidRPr="001F5B86">
      <w:rPr>
        <w:b/>
        <w:sz w:val="28"/>
        <w:szCs w:val="28"/>
        <w:lang w:val="en-US"/>
      </w:rPr>
      <w:fldChar w:fldCharType="begin"/>
    </w:r>
    <w:r w:rsidRPr="001F5B86">
      <w:rPr>
        <w:b/>
        <w:sz w:val="28"/>
        <w:szCs w:val="28"/>
        <w:lang w:val="en-US"/>
      </w:rPr>
      <w:instrText xml:space="preserve"> IF </w:instrText>
    </w:r>
    <w:r w:rsidRPr="001F5B86">
      <w:rPr>
        <w:b/>
        <w:sz w:val="28"/>
        <w:szCs w:val="28"/>
        <w:lang w:val="en-US"/>
      </w:rPr>
      <w:fldChar w:fldCharType="begin"/>
    </w:r>
    <w:r w:rsidRPr="001F5B86">
      <w:rPr>
        <w:b/>
        <w:sz w:val="28"/>
        <w:szCs w:val="28"/>
        <w:lang w:val="en-US"/>
      </w:rPr>
      <w:instrText xml:space="preserve"> PAGE </w:instrText>
    </w:r>
    <w:r w:rsidRPr="001F5B86">
      <w:rPr>
        <w:b/>
        <w:sz w:val="28"/>
        <w:szCs w:val="28"/>
        <w:lang w:val="en-US"/>
      </w:rPr>
      <w:fldChar w:fldCharType="separate"/>
    </w:r>
    <w:r w:rsidR="003524E6">
      <w:rPr>
        <w:b/>
        <w:noProof/>
        <w:sz w:val="28"/>
        <w:szCs w:val="28"/>
        <w:lang w:val="en-US"/>
      </w:rPr>
      <w:instrText>4</w:instrText>
    </w:r>
    <w:r w:rsidRPr="001F5B86">
      <w:rPr>
        <w:b/>
        <w:sz w:val="28"/>
        <w:szCs w:val="28"/>
        <w:lang w:val="en-US"/>
      </w:rPr>
      <w:fldChar w:fldCharType="end"/>
    </w:r>
    <w:r w:rsidRPr="001F5B86">
      <w:rPr>
        <w:b/>
        <w:sz w:val="28"/>
        <w:szCs w:val="28"/>
        <w:lang w:val="en-US"/>
      </w:rPr>
      <w:instrText xml:space="preserve"> = </w:instrText>
    </w:r>
    <w:r w:rsidRPr="001F5B86">
      <w:rPr>
        <w:b/>
        <w:sz w:val="28"/>
        <w:szCs w:val="28"/>
        <w:lang w:val="en-US"/>
      </w:rPr>
      <w:fldChar w:fldCharType="begin"/>
    </w:r>
    <w:r w:rsidRPr="001F5B86">
      <w:rPr>
        <w:b/>
        <w:sz w:val="28"/>
        <w:szCs w:val="28"/>
        <w:lang w:val="en-US"/>
      </w:rPr>
      <w:instrText xml:space="preserve"> NUMPAGES </w:instrText>
    </w:r>
    <w:r w:rsidRPr="001F5B86">
      <w:rPr>
        <w:b/>
        <w:sz w:val="28"/>
        <w:szCs w:val="28"/>
        <w:lang w:val="en-US"/>
      </w:rPr>
      <w:fldChar w:fldCharType="separate"/>
    </w:r>
    <w:r w:rsidR="003524E6">
      <w:rPr>
        <w:b/>
        <w:noProof/>
        <w:sz w:val="28"/>
        <w:szCs w:val="28"/>
        <w:lang w:val="en-US"/>
      </w:rPr>
      <w:instrText>4</w:instrText>
    </w:r>
    <w:r w:rsidRPr="001F5B86">
      <w:rPr>
        <w:b/>
        <w:sz w:val="28"/>
        <w:szCs w:val="28"/>
        <w:lang w:val="en-US"/>
      </w:rPr>
      <w:fldChar w:fldCharType="end"/>
    </w:r>
    <w:r w:rsidRPr="001F5B86">
      <w:rPr>
        <w:b/>
        <w:sz w:val="28"/>
        <w:szCs w:val="28"/>
        <w:lang w:val="en-US"/>
      </w:rPr>
      <w:instrText xml:space="preserve"> "</w:instrText>
    </w:r>
    <w:r w:rsidR="001A32BC" w:rsidRPr="001F5B86">
      <w:instrText xml:space="preserve"> </w:instrText>
    </w:r>
    <w:r w:rsidR="002B3E30" w:rsidRPr="001F5B86">
      <w:instrText>5300</w:instrText>
    </w:r>
    <w:r w:rsidR="00AC1119" w:rsidRPr="001F5B86">
      <w:instrText xml:space="preserve"> гр. </w:instrText>
    </w:r>
    <w:r w:rsidR="00F37E6E" w:rsidRPr="001F5B86">
      <w:instrText>Габрово</w:instrText>
    </w:r>
    <w:r w:rsidR="002B3E30" w:rsidRPr="001F5B86">
      <w:instrText>, п</w:instrText>
    </w:r>
    <w:r w:rsidR="00AC1119" w:rsidRPr="001F5B86">
      <w:instrText xml:space="preserve">л. </w:instrText>
    </w:r>
    <w:r w:rsidR="00F37E6E" w:rsidRPr="001F5B86">
      <w:instrText>,,Възраждане''</w:instrText>
    </w:r>
    <w:r w:rsidR="00AC1119" w:rsidRPr="001F5B86">
      <w:instrText xml:space="preserve"> </w:instrText>
    </w:r>
    <w:r w:rsidR="002B3E30" w:rsidRPr="001F5B86">
      <w:instrText xml:space="preserve"> № 1</w:instrText>
    </w:r>
    <w:r w:rsidR="007748D0">
      <w:rPr>
        <w:lang w:val="bg-BG"/>
      </w:rPr>
      <w:instrText>,</w:instrText>
    </w:r>
    <w:r w:rsidR="001A32BC" w:rsidRPr="001F5B86">
      <w:instrText xml:space="preserve"> </w:instrText>
    </w:r>
    <w:r w:rsidR="001A32BC" w:rsidRPr="001F5B86">
      <w:rPr>
        <w:lang w:val="en-US"/>
      </w:rPr>
      <w:instrText>www</w:instrText>
    </w:r>
    <w:r w:rsidR="001A32BC" w:rsidRPr="001F5B86">
      <w:instrText>.</w:instrText>
    </w:r>
    <w:r w:rsidR="002B3E30" w:rsidRPr="001F5B86">
      <w:rPr>
        <w:lang w:val="en-US"/>
      </w:rPr>
      <w:instrText>os-gabrovo.org,</w:instrText>
    </w:r>
    <w:r w:rsidR="00401EB9">
      <w:rPr>
        <w:lang w:val="bg-BG"/>
      </w:rPr>
      <w:instrText xml:space="preserve"> </w:instrText>
    </w:r>
    <w:r w:rsidR="00401EB9" w:rsidRPr="001F5B86">
      <w:instrText>тел.: 066/811 1</w:instrText>
    </w:r>
    <w:r w:rsidR="00401EB9">
      <w:rPr>
        <w:lang w:val="en-US"/>
      </w:rPr>
      <w:instrText>01</w:instrText>
    </w:r>
    <w:r w:rsidR="00401EB9">
      <w:rPr>
        <w:lang w:val="bg-BG"/>
      </w:rPr>
      <w:instrText xml:space="preserve">, </w:instrText>
    </w:r>
    <w:r w:rsidR="001A32BC" w:rsidRPr="001F5B86">
      <w:instrText xml:space="preserve">ел. поща: </w:instrText>
    </w:r>
    <w:r w:rsidR="00A33B6E">
      <w:rPr>
        <w:lang w:val="en-US"/>
      </w:rPr>
      <w:instrText>pr</w:instrText>
    </w:r>
    <w:r w:rsidR="002B3E30" w:rsidRPr="001F5B86">
      <w:rPr>
        <w:lang w:val="en-US"/>
      </w:rPr>
      <w:instrText>@court-gbr.com</w:instrText>
    </w:r>
    <w:r w:rsidRPr="001F5B86">
      <w:rPr>
        <w:b/>
        <w:sz w:val="28"/>
        <w:szCs w:val="28"/>
        <w:lang w:val="en-US"/>
      </w:rPr>
      <w:instrText>"</w:instrText>
    </w:r>
    <w:r w:rsidR="003524E6">
      <w:rPr>
        <w:b/>
        <w:sz w:val="28"/>
        <w:szCs w:val="28"/>
        <w:lang w:val="en-US"/>
      </w:rPr>
      <w:fldChar w:fldCharType="separate"/>
    </w:r>
    <w:r w:rsidR="003524E6" w:rsidRPr="001F5B86">
      <w:rPr>
        <w:noProof/>
      </w:rPr>
      <w:t xml:space="preserve"> 5300 гр. Габрово, пл. ,,Възраждане''  № 1</w:t>
    </w:r>
    <w:r w:rsidR="003524E6">
      <w:rPr>
        <w:noProof/>
        <w:lang w:val="bg-BG"/>
      </w:rPr>
      <w:t>,</w:t>
    </w:r>
    <w:r w:rsidR="003524E6" w:rsidRPr="001F5B86">
      <w:rPr>
        <w:noProof/>
      </w:rPr>
      <w:t xml:space="preserve"> </w:t>
    </w:r>
    <w:r w:rsidR="003524E6" w:rsidRPr="001F5B86">
      <w:rPr>
        <w:noProof/>
        <w:lang w:val="en-US"/>
      </w:rPr>
      <w:t>www</w:t>
    </w:r>
    <w:r w:rsidR="003524E6" w:rsidRPr="001F5B86">
      <w:rPr>
        <w:noProof/>
      </w:rPr>
      <w:t>.</w:t>
    </w:r>
    <w:r w:rsidR="003524E6" w:rsidRPr="001F5B86">
      <w:rPr>
        <w:noProof/>
        <w:lang w:val="en-US"/>
      </w:rPr>
      <w:t>os-gabrovo.org,</w:t>
    </w:r>
    <w:r w:rsidR="003524E6">
      <w:rPr>
        <w:noProof/>
        <w:lang w:val="bg-BG"/>
      </w:rPr>
      <w:t xml:space="preserve"> </w:t>
    </w:r>
    <w:r w:rsidR="003524E6" w:rsidRPr="001F5B86">
      <w:rPr>
        <w:noProof/>
      </w:rPr>
      <w:t>тел.: 066/811 1</w:t>
    </w:r>
    <w:r w:rsidR="003524E6">
      <w:rPr>
        <w:noProof/>
        <w:lang w:val="en-US"/>
      </w:rPr>
      <w:t>01</w:t>
    </w:r>
    <w:r w:rsidR="003524E6">
      <w:rPr>
        <w:noProof/>
        <w:lang w:val="bg-BG"/>
      </w:rPr>
      <w:t xml:space="preserve">, </w:t>
    </w:r>
    <w:r w:rsidR="003524E6" w:rsidRPr="001F5B86">
      <w:rPr>
        <w:noProof/>
      </w:rPr>
      <w:t xml:space="preserve">ел. поща: </w:t>
    </w:r>
    <w:r w:rsidR="003524E6">
      <w:rPr>
        <w:noProof/>
        <w:lang w:val="en-US"/>
      </w:rPr>
      <w:t>pr</w:t>
    </w:r>
    <w:r w:rsidR="003524E6" w:rsidRPr="001F5B86">
      <w:rPr>
        <w:noProof/>
        <w:lang w:val="en-US"/>
      </w:rPr>
      <w:t>@court-gbr.com</w:t>
    </w:r>
    <w:r w:rsidRPr="001F5B86">
      <w:rPr>
        <w:b/>
        <w:sz w:val="28"/>
        <w:szCs w:val="28"/>
        <w:lang w:val="en-US"/>
      </w:rPr>
      <w:fldChar w:fldCharType="end"/>
    </w:r>
  </w:p>
  <w:p w:rsidR="00B65F69" w:rsidRPr="00D46CB9" w:rsidRDefault="00B65F69" w:rsidP="001163FF">
    <w:pPr>
      <w:pStyle w:val="Footer"/>
      <w:framePr w:wrap="around" w:vAnchor="text" w:hAnchor="margin" w:xAlign="right" w:y="1"/>
      <w:rPr>
        <w:rStyle w:val="PageNumber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69" w:rsidRDefault="00B65F69" w:rsidP="009D796A">
    <w:pPr>
      <w:pStyle w:val="Footer"/>
      <w:tabs>
        <w:tab w:val="clear" w:pos="4536"/>
        <w:tab w:val="clear" w:pos="9072"/>
      </w:tabs>
      <w:ind w:right="-28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00" w:rsidRDefault="00714E00">
      <w:r>
        <w:separator/>
      </w:r>
    </w:p>
  </w:footnote>
  <w:footnote w:type="continuationSeparator" w:id="0">
    <w:p w:rsidR="00714E00" w:rsidRDefault="0071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B9" w:rsidRDefault="00D46CB9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948"/>
      <w:gridCol w:w="284"/>
      <w:gridCol w:w="5661"/>
      <w:gridCol w:w="1332"/>
    </w:tblGrid>
    <w:tr w:rsidR="00910913" w:rsidTr="003D05C2">
      <w:tc>
        <w:tcPr>
          <w:tcW w:w="1951" w:type="dxa"/>
        </w:tcPr>
        <w:p w:rsidR="00D46CB9" w:rsidRDefault="00D46CB9">
          <w:pPr>
            <w:pStyle w:val="Header"/>
          </w:pPr>
        </w:p>
      </w:tc>
      <w:tc>
        <w:tcPr>
          <w:tcW w:w="284" w:type="dxa"/>
        </w:tcPr>
        <w:p w:rsidR="00D46CB9" w:rsidRDefault="00D46CB9">
          <w:pPr>
            <w:pStyle w:val="Header"/>
          </w:pPr>
        </w:p>
      </w:tc>
      <w:tc>
        <w:tcPr>
          <w:tcW w:w="5670" w:type="dxa"/>
          <w:vAlign w:val="center"/>
        </w:tcPr>
        <w:p w:rsidR="000561FB" w:rsidRDefault="00047BB6" w:rsidP="000561FB">
          <w:pPr>
            <w:pStyle w:val="Header"/>
            <w:jc w:val="center"/>
            <w:rPr>
              <w:b/>
              <w:color w:val="948A54"/>
              <w:sz w:val="28"/>
              <w:szCs w:val="28"/>
            </w:rPr>
          </w:pP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IF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PAGE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separate"/>
          </w:r>
          <w:r w:rsidR="003524E6">
            <w:rPr>
              <w:b/>
              <w:noProof/>
              <w:color w:val="948A54"/>
              <w:sz w:val="28"/>
              <w:szCs w:val="28"/>
              <w:lang w:val="en-US"/>
            </w:rPr>
            <w:instrText>4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= </w:instrText>
          </w:r>
          <w:r w:rsidR="000561FB">
            <w:rPr>
              <w:b/>
              <w:color w:val="948A54"/>
              <w:sz w:val="28"/>
              <w:szCs w:val="28"/>
            </w:rPr>
            <w:instrText xml:space="preserve">1 </w:instrText>
          </w:r>
          <w:r w:rsidR="000561FB">
            <w:rPr>
              <w:b/>
              <w:color w:val="948A54"/>
              <w:sz w:val="28"/>
              <w:szCs w:val="28"/>
              <w:lang w:val="en-US"/>
            </w:rPr>
            <w:instrText>"</w:instrText>
          </w:r>
          <w:r w:rsidR="000561FB" w:rsidRPr="00D46CB9">
            <w:rPr>
              <w:b/>
              <w:color w:val="948A54"/>
              <w:sz w:val="28"/>
              <w:szCs w:val="28"/>
            </w:rPr>
            <w:instrText>РЕПУБЛИКА БЪЛГАРИЯ</w:instrText>
          </w:r>
        </w:p>
        <w:p w:rsidR="000561FB" w:rsidRDefault="000561FB" w:rsidP="000561FB">
          <w:pPr>
            <w:pStyle w:val="Header"/>
            <w:jc w:val="center"/>
            <w:rPr>
              <w:b/>
              <w:color w:val="948A54"/>
              <w:sz w:val="28"/>
              <w:szCs w:val="28"/>
            </w:rPr>
          </w:pPr>
          <w:r>
            <w:rPr>
              <w:b/>
              <w:color w:val="948A54"/>
              <w:sz w:val="28"/>
              <w:szCs w:val="28"/>
            </w:rPr>
            <w:instrText>ОКРЪЖЕН СЪД - ГАБРОВО</w:instrText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"</w:instrText>
          </w:r>
          <w:r w:rsidR="00047BB6"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</w:p>
        <w:p w:rsidR="00D46CB9" w:rsidRPr="000561FB" w:rsidRDefault="00910913" w:rsidP="000561FB">
          <w:pPr>
            <w:pStyle w:val="Header"/>
            <w:jc w:val="center"/>
            <w:rPr>
              <w:b/>
              <w:color w:val="948A54"/>
              <w:sz w:val="28"/>
              <w:szCs w:val="28"/>
              <w:lang w:val="en-US"/>
            </w:rPr>
          </w:pP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IF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PAGE  \* Arabic  \* MERGEFORMAT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separate"/>
          </w:r>
          <w:r w:rsidR="003524E6">
            <w:rPr>
              <w:b/>
              <w:noProof/>
              <w:color w:val="948A54"/>
              <w:sz w:val="28"/>
              <w:szCs w:val="28"/>
              <w:lang w:val="en-US"/>
            </w:rPr>
            <w:instrText>4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=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begin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NUMPAGES  \* Arabic  \* MERGEFORMAT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separate"/>
          </w:r>
          <w:r w:rsidR="003524E6">
            <w:rPr>
              <w:b/>
              <w:noProof/>
              <w:color w:val="948A54"/>
              <w:sz w:val="28"/>
              <w:szCs w:val="28"/>
              <w:lang w:val="en-US"/>
            </w:rPr>
            <w:instrText>4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  <w:r>
            <w:rPr>
              <w:b/>
              <w:color w:val="948A54"/>
              <w:sz w:val="28"/>
              <w:szCs w:val="28"/>
              <w:lang w:val="en-US"/>
            </w:rPr>
            <w:instrText xml:space="preserve"> </w:instrText>
          </w:r>
          <w:r>
            <w:rPr>
              <w:b/>
              <w:color w:val="948A54"/>
              <w:sz w:val="28"/>
              <w:szCs w:val="28"/>
              <w:lang w:val="en-US"/>
            </w:rPr>
            <w:fldChar w:fldCharType="end"/>
          </w:r>
        </w:p>
      </w:tc>
      <w:tc>
        <w:tcPr>
          <w:tcW w:w="1334" w:type="dxa"/>
        </w:tcPr>
        <w:p w:rsidR="00D46CB9" w:rsidRPr="003D05C2" w:rsidRDefault="00D46CB9" w:rsidP="00251FA8">
          <w:pPr>
            <w:pStyle w:val="Header"/>
            <w:jc w:val="center"/>
            <w:rPr>
              <w:color w:val="948A54"/>
            </w:rPr>
          </w:pPr>
        </w:p>
      </w:tc>
    </w:tr>
  </w:tbl>
  <w:p w:rsidR="00B65F69" w:rsidRPr="00AB22EC" w:rsidRDefault="00B65F69" w:rsidP="00F216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19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7105"/>
    </w:tblGrid>
    <w:tr w:rsidR="007F276B" w:rsidRPr="001F5B86" w:rsidTr="0071146D">
      <w:trPr>
        <w:trHeight w:val="1170"/>
      </w:trPr>
      <w:tc>
        <w:tcPr>
          <w:tcW w:w="2093" w:type="dxa"/>
          <w:vAlign w:val="center"/>
        </w:tcPr>
        <w:p w:rsidR="007F276B" w:rsidRPr="001128D3" w:rsidRDefault="007F276B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highlight w:val="yellow"/>
              <w:lang w:val="en-US"/>
            </w:rPr>
          </w:pPr>
        </w:p>
      </w:tc>
      <w:tc>
        <w:tcPr>
          <w:tcW w:w="7105" w:type="dxa"/>
          <w:vAlign w:val="center"/>
        </w:tcPr>
        <w:p w:rsidR="007F276B" w:rsidRPr="001F5B86" w:rsidRDefault="007F276B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b/>
              <w:sz w:val="32"/>
              <w:szCs w:val="32"/>
            </w:rPr>
          </w:pPr>
          <w:r w:rsidRPr="001F5B86">
            <w:rPr>
              <w:b/>
              <w:sz w:val="32"/>
              <w:szCs w:val="32"/>
            </w:rPr>
            <w:t>РЕПУБЛИКА БЪЛГАРИЯ</w:t>
          </w:r>
        </w:p>
        <w:p w:rsidR="007F276B" w:rsidRDefault="007F276B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b/>
              <w:sz w:val="36"/>
              <w:szCs w:val="36"/>
              <w:lang w:val="en-US"/>
            </w:rPr>
          </w:pPr>
          <w:r w:rsidRPr="001F5B86">
            <w:rPr>
              <w:b/>
              <w:sz w:val="36"/>
              <w:szCs w:val="36"/>
            </w:rPr>
            <w:t xml:space="preserve">ОКРЪЖЕН СЪД </w:t>
          </w:r>
          <w:r w:rsidR="0071146D">
            <w:rPr>
              <w:b/>
              <w:sz w:val="36"/>
              <w:szCs w:val="36"/>
            </w:rPr>
            <w:t>–</w:t>
          </w:r>
          <w:r w:rsidRPr="001F5B86">
            <w:rPr>
              <w:b/>
              <w:sz w:val="36"/>
              <w:szCs w:val="36"/>
            </w:rPr>
            <w:t xml:space="preserve"> ГАБРОВО</w:t>
          </w:r>
        </w:p>
        <w:p w:rsidR="0071146D" w:rsidRPr="0071146D" w:rsidRDefault="0071146D" w:rsidP="001128D3">
          <w:pPr>
            <w:pStyle w:val="Header"/>
            <w:tabs>
              <w:tab w:val="clear" w:pos="4536"/>
              <w:tab w:val="center" w:pos="4320"/>
            </w:tabs>
            <w:jc w:val="center"/>
            <w:rPr>
              <w:b/>
              <w:sz w:val="36"/>
              <w:szCs w:val="36"/>
              <w:lang w:val="en-US"/>
            </w:rPr>
          </w:pPr>
        </w:p>
      </w:tc>
    </w:tr>
  </w:tbl>
  <w:p w:rsidR="00B65F69" w:rsidRDefault="00F113E2" w:rsidP="00F1725C">
    <w:pPr>
      <w:pStyle w:val="Header"/>
      <w:tabs>
        <w:tab w:val="clear" w:pos="4536"/>
        <w:tab w:val="center" w:pos="4320"/>
      </w:tabs>
      <w:rPr>
        <w:lang w:val="en-US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967105</wp:posOffset>
              </wp:positionH>
              <wp:positionV relativeFrom="paragraph">
                <wp:posOffset>800100</wp:posOffset>
              </wp:positionV>
              <wp:extent cx="635" cy="635"/>
              <wp:effectExtent l="5080" t="9525" r="13335" b="889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6.15pt;margin-top:63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E1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"/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866775</wp:posOffset>
              </wp:positionV>
              <wp:extent cx="5705475" cy="0"/>
              <wp:effectExtent l="13335" t="9525" r="5715" b="9525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68.25pt" to="454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"/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800100</wp:posOffset>
              </wp:positionV>
              <wp:extent cx="5705475" cy="0"/>
              <wp:effectExtent l="13335" t="9525" r="15240" b="952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noFill/>
                      <a:ln w="158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63pt" to="454.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" strokeweight="1.25pt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-59690</wp:posOffset>
          </wp:positionV>
          <wp:extent cx="904875" cy="69532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94" r="42131" b="37607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A2A"/>
    <w:multiLevelType w:val="hybridMultilevel"/>
    <w:tmpl w:val="3A925F6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14E2DF0"/>
    <w:multiLevelType w:val="multilevel"/>
    <w:tmpl w:val="2FC61E4C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6031889"/>
    <w:multiLevelType w:val="hybridMultilevel"/>
    <w:tmpl w:val="FEDABD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6301BE"/>
    <w:multiLevelType w:val="hybridMultilevel"/>
    <w:tmpl w:val="F842B7D0"/>
    <w:lvl w:ilvl="0" w:tplc="FA1CB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 style="mso-position-horizontal-relative:margin;mso-position-vertical-relative:margin" fillcolor="none [1305]" stroke="f">
      <v:fill color="none [13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CE"/>
    <w:rsid w:val="000023AE"/>
    <w:rsid w:val="0000365E"/>
    <w:rsid w:val="000036C6"/>
    <w:rsid w:val="00003D44"/>
    <w:rsid w:val="00005DE3"/>
    <w:rsid w:val="00011EEE"/>
    <w:rsid w:val="0001328B"/>
    <w:rsid w:val="00013CAE"/>
    <w:rsid w:val="0001427D"/>
    <w:rsid w:val="0001463C"/>
    <w:rsid w:val="00014B1F"/>
    <w:rsid w:val="00015B48"/>
    <w:rsid w:val="00027E25"/>
    <w:rsid w:val="000305C4"/>
    <w:rsid w:val="00030790"/>
    <w:rsid w:val="00030EAC"/>
    <w:rsid w:val="00031D96"/>
    <w:rsid w:val="00032F02"/>
    <w:rsid w:val="00032FAB"/>
    <w:rsid w:val="0003462F"/>
    <w:rsid w:val="0003495C"/>
    <w:rsid w:val="0003673D"/>
    <w:rsid w:val="00036A17"/>
    <w:rsid w:val="00037EBD"/>
    <w:rsid w:val="000414D3"/>
    <w:rsid w:val="00041E99"/>
    <w:rsid w:val="0004365C"/>
    <w:rsid w:val="00043FCA"/>
    <w:rsid w:val="0004576C"/>
    <w:rsid w:val="00046A06"/>
    <w:rsid w:val="00047A4B"/>
    <w:rsid w:val="00047BB6"/>
    <w:rsid w:val="00050E5E"/>
    <w:rsid w:val="00054B5A"/>
    <w:rsid w:val="00055AAD"/>
    <w:rsid w:val="00055B7A"/>
    <w:rsid w:val="000561FB"/>
    <w:rsid w:val="0005673E"/>
    <w:rsid w:val="00060405"/>
    <w:rsid w:val="000610A4"/>
    <w:rsid w:val="0006269A"/>
    <w:rsid w:val="00063DCA"/>
    <w:rsid w:val="00063E15"/>
    <w:rsid w:val="00067A14"/>
    <w:rsid w:val="00072826"/>
    <w:rsid w:val="000729AF"/>
    <w:rsid w:val="00073D78"/>
    <w:rsid w:val="00074470"/>
    <w:rsid w:val="00074F13"/>
    <w:rsid w:val="000760F2"/>
    <w:rsid w:val="0008117E"/>
    <w:rsid w:val="00081254"/>
    <w:rsid w:val="00082229"/>
    <w:rsid w:val="000903BE"/>
    <w:rsid w:val="000932D1"/>
    <w:rsid w:val="0009607F"/>
    <w:rsid w:val="00096E5F"/>
    <w:rsid w:val="000A053B"/>
    <w:rsid w:val="000A0839"/>
    <w:rsid w:val="000A15DB"/>
    <w:rsid w:val="000A64AA"/>
    <w:rsid w:val="000B0478"/>
    <w:rsid w:val="000B2650"/>
    <w:rsid w:val="000B39CE"/>
    <w:rsid w:val="000B4F96"/>
    <w:rsid w:val="000C26C8"/>
    <w:rsid w:val="000C336E"/>
    <w:rsid w:val="000C3EC6"/>
    <w:rsid w:val="000C46C4"/>
    <w:rsid w:val="000C53CF"/>
    <w:rsid w:val="000C56F8"/>
    <w:rsid w:val="000C7C33"/>
    <w:rsid w:val="000D5397"/>
    <w:rsid w:val="000E3AB9"/>
    <w:rsid w:val="000E6366"/>
    <w:rsid w:val="000E6830"/>
    <w:rsid w:val="000F222E"/>
    <w:rsid w:val="000F3C05"/>
    <w:rsid w:val="000F3EA4"/>
    <w:rsid w:val="000F4F9E"/>
    <w:rsid w:val="000F6D22"/>
    <w:rsid w:val="00103187"/>
    <w:rsid w:val="00105AD8"/>
    <w:rsid w:val="00105CDD"/>
    <w:rsid w:val="00106684"/>
    <w:rsid w:val="00106D82"/>
    <w:rsid w:val="00106EDE"/>
    <w:rsid w:val="001072B4"/>
    <w:rsid w:val="00107A7E"/>
    <w:rsid w:val="001119D7"/>
    <w:rsid w:val="00111EBE"/>
    <w:rsid w:val="001128D3"/>
    <w:rsid w:val="001153B9"/>
    <w:rsid w:val="001163FF"/>
    <w:rsid w:val="00122813"/>
    <w:rsid w:val="00127495"/>
    <w:rsid w:val="00127B2D"/>
    <w:rsid w:val="00131083"/>
    <w:rsid w:val="00131ACC"/>
    <w:rsid w:val="00133426"/>
    <w:rsid w:val="00135D24"/>
    <w:rsid w:val="00136EEA"/>
    <w:rsid w:val="001371AE"/>
    <w:rsid w:val="001430C0"/>
    <w:rsid w:val="001448A0"/>
    <w:rsid w:val="00144BBE"/>
    <w:rsid w:val="00146A23"/>
    <w:rsid w:val="00153A56"/>
    <w:rsid w:val="00153A80"/>
    <w:rsid w:val="001601C2"/>
    <w:rsid w:val="00160837"/>
    <w:rsid w:val="00162D1D"/>
    <w:rsid w:val="0017009B"/>
    <w:rsid w:val="0017156F"/>
    <w:rsid w:val="00171984"/>
    <w:rsid w:val="00173F21"/>
    <w:rsid w:val="00175059"/>
    <w:rsid w:val="001767F7"/>
    <w:rsid w:val="001811C4"/>
    <w:rsid w:val="00182536"/>
    <w:rsid w:val="00184D25"/>
    <w:rsid w:val="00185298"/>
    <w:rsid w:val="001866D4"/>
    <w:rsid w:val="00186B5E"/>
    <w:rsid w:val="001879D4"/>
    <w:rsid w:val="00187B51"/>
    <w:rsid w:val="001918C9"/>
    <w:rsid w:val="00191943"/>
    <w:rsid w:val="00194246"/>
    <w:rsid w:val="001947BA"/>
    <w:rsid w:val="00195462"/>
    <w:rsid w:val="00195618"/>
    <w:rsid w:val="00196252"/>
    <w:rsid w:val="00196961"/>
    <w:rsid w:val="001A32BC"/>
    <w:rsid w:val="001A3519"/>
    <w:rsid w:val="001A3CD7"/>
    <w:rsid w:val="001A5DA5"/>
    <w:rsid w:val="001A5F7E"/>
    <w:rsid w:val="001A6695"/>
    <w:rsid w:val="001A6BD6"/>
    <w:rsid w:val="001B17A5"/>
    <w:rsid w:val="001B1C4C"/>
    <w:rsid w:val="001B39E1"/>
    <w:rsid w:val="001B5C5B"/>
    <w:rsid w:val="001B6380"/>
    <w:rsid w:val="001B68F0"/>
    <w:rsid w:val="001B7079"/>
    <w:rsid w:val="001B72F6"/>
    <w:rsid w:val="001B7F75"/>
    <w:rsid w:val="001C234E"/>
    <w:rsid w:val="001C439A"/>
    <w:rsid w:val="001C457D"/>
    <w:rsid w:val="001C461D"/>
    <w:rsid w:val="001C5294"/>
    <w:rsid w:val="001C5581"/>
    <w:rsid w:val="001C63F7"/>
    <w:rsid w:val="001C6C47"/>
    <w:rsid w:val="001D00AF"/>
    <w:rsid w:val="001D0725"/>
    <w:rsid w:val="001D15A2"/>
    <w:rsid w:val="001D2A34"/>
    <w:rsid w:val="001D2BCD"/>
    <w:rsid w:val="001D37FA"/>
    <w:rsid w:val="001D40B0"/>
    <w:rsid w:val="001D6507"/>
    <w:rsid w:val="001D6F21"/>
    <w:rsid w:val="001D778B"/>
    <w:rsid w:val="001D7AB4"/>
    <w:rsid w:val="001E0470"/>
    <w:rsid w:val="001E0510"/>
    <w:rsid w:val="001E254E"/>
    <w:rsid w:val="001E3612"/>
    <w:rsid w:val="001E3A8E"/>
    <w:rsid w:val="001E3EBD"/>
    <w:rsid w:val="001E704F"/>
    <w:rsid w:val="001E7662"/>
    <w:rsid w:val="001F223A"/>
    <w:rsid w:val="001F30E4"/>
    <w:rsid w:val="001F515C"/>
    <w:rsid w:val="001F54EA"/>
    <w:rsid w:val="001F57AB"/>
    <w:rsid w:val="001F5B86"/>
    <w:rsid w:val="001F6AF4"/>
    <w:rsid w:val="001F7FBE"/>
    <w:rsid w:val="002042F5"/>
    <w:rsid w:val="00206BDF"/>
    <w:rsid w:val="00210B04"/>
    <w:rsid w:val="00210DB5"/>
    <w:rsid w:val="002135F4"/>
    <w:rsid w:val="00214C32"/>
    <w:rsid w:val="00221605"/>
    <w:rsid w:val="0022241A"/>
    <w:rsid w:val="00225E83"/>
    <w:rsid w:val="002269DF"/>
    <w:rsid w:val="00230E34"/>
    <w:rsid w:val="00231254"/>
    <w:rsid w:val="00232352"/>
    <w:rsid w:val="00232404"/>
    <w:rsid w:val="00233C9B"/>
    <w:rsid w:val="00236649"/>
    <w:rsid w:val="0023684F"/>
    <w:rsid w:val="002371D0"/>
    <w:rsid w:val="00242DA8"/>
    <w:rsid w:val="00245CBB"/>
    <w:rsid w:val="00247E6A"/>
    <w:rsid w:val="00250E11"/>
    <w:rsid w:val="00251FA8"/>
    <w:rsid w:val="0025701B"/>
    <w:rsid w:val="00262FC4"/>
    <w:rsid w:val="00263019"/>
    <w:rsid w:val="00263199"/>
    <w:rsid w:val="0026444E"/>
    <w:rsid w:val="0026549E"/>
    <w:rsid w:val="00266C1A"/>
    <w:rsid w:val="0027131E"/>
    <w:rsid w:val="00271D79"/>
    <w:rsid w:val="00271F09"/>
    <w:rsid w:val="002736F2"/>
    <w:rsid w:val="00273C71"/>
    <w:rsid w:val="00275BAF"/>
    <w:rsid w:val="00282876"/>
    <w:rsid w:val="00282CE4"/>
    <w:rsid w:val="00283248"/>
    <w:rsid w:val="002852DC"/>
    <w:rsid w:val="002852F3"/>
    <w:rsid w:val="00286A14"/>
    <w:rsid w:val="00287D22"/>
    <w:rsid w:val="00291014"/>
    <w:rsid w:val="0029130F"/>
    <w:rsid w:val="0029144F"/>
    <w:rsid w:val="002915AE"/>
    <w:rsid w:val="0029392A"/>
    <w:rsid w:val="00295EF6"/>
    <w:rsid w:val="00296997"/>
    <w:rsid w:val="002A0109"/>
    <w:rsid w:val="002A1FF0"/>
    <w:rsid w:val="002A2641"/>
    <w:rsid w:val="002A281D"/>
    <w:rsid w:val="002A57CE"/>
    <w:rsid w:val="002A66C9"/>
    <w:rsid w:val="002A6792"/>
    <w:rsid w:val="002A67B0"/>
    <w:rsid w:val="002A6FD7"/>
    <w:rsid w:val="002B0B88"/>
    <w:rsid w:val="002B2518"/>
    <w:rsid w:val="002B3E30"/>
    <w:rsid w:val="002B5865"/>
    <w:rsid w:val="002B73A2"/>
    <w:rsid w:val="002B7825"/>
    <w:rsid w:val="002B7BF8"/>
    <w:rsid w:val="002C1C04"/>
    <w:rsid w:val="002C2AE0"/>
    <w:rsid w:val="002C65D9"/>
    <w:rsid w:val="002C6F18"/>
    <w:rsid w:val="002C769B"/>
    <w:rsid w:val="002C7D2F"/>
    <w:rsid w:val="002D14F3"/>
    <w:rsid w:val="002D2143"/>
    <w:rsid w:val="002D2834"/>
    <w:rsid w:val="002D35CE"/>
    <w:rsid w:val="002D6957"/>
    <w:rsid w:val="002D6BFE"/>
    <w:rsid w:val="002D762F"/>
    <w:rsid w:val="002E23FE"/>
    <w:rsid w:val="002E2AFB"/>
    <w:rsid w:val="002E47E9"/>
    <w:rsid w:val="002E5D6A"/>
    <w:rsid w:val="002E691C"/>
    <w:rsid w:val="002E6D37"/>
    <w:rsid w:val="002E75F9"/>
    <w:rsid w:val="002F00DC"/>
    <w:rsid w:val="002F09E7"/>
    <w:rsid w:val="002F41B9"/>
    <w:rsid w:val="0030214F"/>
    <w:rsid w:val="00302544"/>
    <w:rsid w:val="00303AF6"/>
    <w:rsid w:val="00303E51"/>
    <w:rsid w:val="00303E6D"/>
    <w:rsid w:val="003042FE"/>
    <w:rsid w:val="003124D8"/>
    <w:rsid w:val="0031472B"/>
    <w:rsid w:val="00315112"/>
    <w:rsid w:val="00316637"/>
    <w:rsid w:val="00317D21"/>
    <w:rsid w:val="0032247D"/>
    <w:rsid w:val="003231F4"/>
    <w:rsid w:val="00326351"/>
    <w:rsid w:val="00327AC2"/>
    <w:rsid w:val="003300E5"/>
    <w:rsid w:val="00331542"/>
    <w:rsid w:val="00333897"/>
    <w:rsid w:val="00333E32"/>
    <w:rsid w:val="00337780"/>
    <w:rsid w:val="0033795D"/>
    <w:rsid w:val="0034223E"/>
    <w:rsid w:val="00347489"/>
    <w:rsid w:val="003476EA"/>
    <w:rsid w:val="00347776"/>
    <w:rsid w:val="00347ADD"/>
    <w:rsid w:val="00350405"/>
    <w:rsid w:val="00351EEB"/>
    <w:rsid w:val="003524E6"/>
    <w:rsid w:val="00353023"/>
    <w:rsid w:val="00355F27"/>
    <w:rsid w:val="003605D7"/>
    <w:rsid w:val="00361A16"/>
    <w:rsid w:val="003628A8"/>
    <w:rsid w:val="003652E7"/>
    <w:rsid w:val="00365397"/>
    <w:rsid w:val="00365979"/>
    <w:rsid w:val="00366C8C"/>
    <w:rsid w:val="003678A1"/>
    <w:rsid w:val="003708E8"/>
    <w:rsid w:val="00370E8F"/>
    <w:rsid w:val="00372873"/>
    <w:rsid w:val="00374FE1"/>
    <w:rsid w:val="003757DA"/>
    <w:rsid w:val="00375E02"/>
    <w:rsid w:val="00380292"/>
    <w:rsid w:val="003846A5"/>
    <w:rsid w:val="003867C9"/>
    <w:rsid w:val="00391C8D"/>
    <w:rsid w:val="00392563"/>
    <w:rsid w:val="00392F64"/>
    <w:rsid w:val="00395120"/>
    <w:rsid w:val="0039512D"/>
    <w:rsid w:val="003A2B78"/>
    <w:rsid w:val="003A398E"/>
    <w:rsid w:val="003A41A3"/>
    <w:rsid w:val="003A4597"/>
    <w:rsid w:val="003A5C84"/>
    <w:rsid w:val="003A73FE"/>
    <w:rsid w:val="003A74D6"/>
    <w:rsid w:val="003A7B7F"/>
    <w:rsid w:val="003B041F"/>
    <w:rsid w:val="003B26CE"/>
    <w:rsid w:val="003B3915"/>
    <w:rsid w:val="003B426F"/>
    <w:rsid w:val="003B42E3"/>
    <w:rsid w:val="003C1DA6"/>
    <w:rsid w:val="003C3A3F"/>
    <w:rsid w:val="003C3AFE"/>
    <w:rsid w:val="003C4D84"/>
    <w:rsid w:val="003C6ACD"/>
    <w:rsid w:val="003D05C2"/>
    <w:rsid w:val="003D0F1A"/>
    <w:rsid w:val="003D117F"/>
    <w:rsid w:val="003D1531"/>
    <w:rsid w:val="003D1A0B"/>
    <w:rsid w:val="003D41E2"/>
    <w:rsid w:val="003D4282"/>
    <w:rsid w:val="003D4587"/>
    <w:rsid w:val="003D7332"/>
    <w:rsid w:val="003E0802"/>
    <w:rsid w:val="003E2B22"/>
    <w:rsid w:val="003E7F8F"/>
    <w:rsid w:val="003F101F"/>
    <w:rsid w:val="003F1EB0"/>
    <w:rsid w:val="003F487A"/>
    <w:rsid w:val="003F6AD2"/>
    <w:rsid w:val="003F70E3"/>
    <w:rsid w:val="00401EB9"/>
    <w:rsid w:val="004028AD"/>
    <w:rsid w:val="00402E13"/>
    <w:rsid w:val="00402E8A"/>
    <w:rsid w:val="0040365D"/>
    <w:rsid w:val="004054DE"/>
    <w:rsid w:val="00405F06"/>
    <w:rsid w:val="00406098"/>
    <w:rsid w:val="00406F9D"/>
    <w:rsid w:val="00407CBF"/>
    <w:rsid w:val="00410F51"/>
    <w:rsid w:val="004147E2"/>
    <w:rsid w:val="00414EA7"/>
    <w:rsid w:val="004155FD"/>
    <w:rsid w:val="00416036"/>
    <w:rsid w:val="00416567"/>
    <w:rsid w:val="00421928"/>
    <w:rsid w:val="00423F01"/>
    <w:rsid w:val="00426604"/>
    <w:rsid w:val="0043177B"/>
    <w:rsid w:val="00431DA9"/>
    <w:rsid w:val="00432571"/>
    <w:rsid w:val="00433CA7"/>
    <w:rsid w:val="004352E6"/>
    <w:rsid w:val="00437AD2"/>
    <w:rsid w:val="00441F5C"/>
    <w:rsid w:val="004449A6"/>
    <w:rsid w:val="004449FF"/>
    <w:rsid w:val="00445DE6"/>
    <w:rsid w:val="00445DEE"/>
    <w:rsid w:val="00446898"/>
    <w:rsid w:val="00446A93"/>
    <w:rsid w:val="00447EED"/>
    <w:rsid w:val="00450606"/>
    <w:rsid w:val="00450DF1"/>
    <w:rsid w:val="00453A9D"/>
    <w:rsid w:val="00454F88"/>
    <w:rsid w:val="00456167"/>
    <w:rsid w:val="00456AAE"/>
    <w:rsid w:val="00456DCE"/>
    <w:rsid w:val="00456F34"/>
    <w:rsid w:val="00457120"/>
    <w:rsid w:val="004618BC"/>
    <w:rsid w:val="00464323"/>
    <w:rsid w:val="00465B56"/>
    <w:rsid w:val="0047003C"/>
    <w:rsid w:val="0047268F"/>
    <w:rsid w:val="004741C9"/>
    <w:rsid w:val="00474478"/>
    <w:rsid w:val="0048008F"/>
    <w:rsid w:val="00480124"/>
    <w:rsid w:val="00481801"/>
    <w:rsid w:val="00481843"/>
    <w:rsid w:val="004819B7"/>
    <w:rsid w:val="00485111"/>
    <w:rsid w:val="0048578B"/>
    <w:rsid w:val="0048645F"/>
    <w:rsid w:val="0049055E"/>
    <w:rsid w:val="00490F0F"/>
    <w:rsid w:val="00490FE8"/>
    <w:rsid w:val="00492211"/>
    <w:rsid w:val="00492363"/>
    <w:rsid w:val="0049403F"/>
    <w:rsid w:val="00494559"/>
    <w:rsid w:val="0049616F"/>
    <w:rsid w:val="004A02E6"/>
    <w:rsid w:val="004A0DE3"/>
    <w:rsid w:val="004A5AC9"/>
    <w:rsid w:val="004A6657"/>
    <w:rsid w:val="004A7482"/>
    <w:rsid w:val="004B2107"/>
    <w:rsid w:val="004B2995"/>
    <w:rsid w:val="004B2CF2"/>
    <w:rsid w:val="004B35DB"/>
    <w:rsid w:val="004B3652"/>
    <w:rsid w:val="004C2859"/>
    <w:rsid w:val="004C34FB"/>
    <w:rsid w:val="004C3FAD"/>
    <w:rsid w:val="004C6175"/>
    <w:rsid w:val="004C7438"/>
    <w:rsid w:val="004D16BB"/>
    <w:rsid w:val="004D230F"/>
    <w:rsid w:val="004D28E8"/>
    <w:rsid w:val="004D45CD"/>
    <w:rsid w:val="004D659F"/>
    <w:rsid w:val="004D7AEE"/>
    <w:rsid w:val="004E088C"/>
    <w:rsid w:val="004E0C90"/>
    <w:rsid w:val="004F084A"/>
    <w:rsid w:val="004F12F3"/>
    <w:rsid w:val="004F17D7"/>
    <w:rsid w:val="004F2154"/>
    <w:rsid w:val="004F40A4"/>
    <w:rsid w:val="004F66B0"/>
    <w:rsid w:val="004F72BB"/>
    <w:rsid w:val="004F7547"/>
    <w:rsid w:val="00502EB0"/>
    <w:rsid w:val="00510C86"/>
    <w:rsid w:val="00511497"/>
    <w:rsid w:val="00513446"/>
    <w:rsid w:val="005207FF"/>
    <w:rsid w:val="00523ADE"/>
    <w:rsid w:val="00527B90"/>
    <w:rsid w:val="00527D2B"/>
    <w:rsid w:val="00530A93"/>
    <w:rsid w:val="005313FF"/>
    <w:rsid w:val="00534390"/>
    <w:rsid w:val="0053672C"/>
    <w:rsid w:val="005376C4"/>
    <w:rsid w:val="0054048C"/>
    <w:rsid w:val="00540B9C"/>
    <w:rsid w:val="00541090"/>
    <w:rsid w:val="00542DBB"/>
    <w:rsid w:val="00543671"/>
    <w:rsid w:val="005442FB"/>
    <w:rsid w:val="00544941"/>
    <w:rsid w:val="00546772"/>
    <w:rsid w:val="005518DF"/>
    <w:rsid w:val="00551FCE"/>
    <w:rsid w:val="005521CD"/>
    <w:rsid w:val="00552CC9"/>
    <w:rsid w:val="00553B6C"/>
    <w:rsid w:val="00554B58"/>
    <w:rsid w:val="005556C2"/>
    <w:rsid w:val="00555E3B"/>
    <w:rsid w:val="00556D74"/>
    <w:rsid w:val="005571D1"/>
    <w:rsid w:val="00557B13"/>
    <w:rsid w:val="0056096A"/>
    <w:rsid w:val="005648B3"/>
    <w:rsid w:val="00570151"/>
    <w:rsid w:val="00570695"/>
    <w:rsid w:val="00572964"/>
    <w:rsid w:val="00574C04"/>
    <w:rsid w:val="00574C93"/>
    <w:rsid w:val="00575339"/>
    <w:rsid w:val="005753BE"/>
    <w:rsid w:val="0057602C"/>
    <w:rsid w:val="00580DEE"/>
    <w:rsid w:val="00583A08"/>
    <w:rsid w:val="00585D2C"/>
    <w:rsid w:val="00593703"/>
    <w:rsid w:val="00593947"/>
    <w:rsid w:val="00594093"/>
    <w:rsid w:val="005947A0"/>
    <w:rsid w:val="00596E6B"/>
    <w:rsid w:val="005A19F0"/>
    <w:rsid w:val="005A23B4"/>
    <w:rsid w:val="005A71C4"/>
    <w:rsid w:val="005B0006"/>
    <w:rsid w:val="005B11BE"/>
    <w:rsid w:val="005B3604"/>
    <w:rsid w:val="005B7876"/>
    <w:rsid w:val="005C070E"/>
    <w:rsid w:val="005C1703"/>
    <w:rsid w:val="005C38C4"/>
    <w:rsid w:val="005C651A"/>
    <w:rsid w:val="005C681E"/>
    <w:rsid w:val="005D3A76"/>
    <w:rsid w:val="005D4D06"/>
    <w:rsid w:val="005D512F"/>
    <w:rsid w:val="005D5688"/>
    <w:rsid w:val="005D57D2"/>
    <w:rsid w:val="005D73B5"/>
    <w:rsid w:val="005E265C"/>
    <w:rsid w:val="005E3EC3"/>
    <w:rsid w:val="005E5735"/>
    <w:rsid w:val="005F215F"/>
    <w:rsid w:val="005F21B5"/>
    <w:rsid w:val="005F395D"/>
    <w:rsid w:val="005F5651"/>
    <w:rsid w:val="005F610F"/>
    <w:rsid w:val="005F6E6C"/>
    <w:rsid w:val="00602F49"/>
    <w:rsid w:val="006073A1"/>
    <w:rsid w:val="006074E1"/>
    <w:rsid w:val="00607A4D"/>
    <w:rsid w:val="0061314A"/>
    <w:rsid w:val="0061322D"/>
    <w:rsid w:val="0061365F"/>
    <w:rsid w:val="00616CBF"/>
    <w:rsid w:val="00617C2E"/>
    <w:rsid w:val="0062027A"/>
    <w:rsid w:val="00622D0D"/>
    <w:rsid w:val="0062361B"/>
    <w:rsid w:val="006252FE"/>
    <w:rsid w:val="006309B9"/>
    <w:rsid w:val="00631BBF"/>
    <w:rsid w:val="006327E1"/>
    <w:rsid w:val="00632DBD"/>
    <w:rsid w:val="00634428"/>
    <w:rsid w:val="00634F58"/>
    <w:rsid w:val="00637E6A"/>
    <w:rsid w:val="00640E43"/>
    <w:rsid w:val="00645C69"/>
    <w:rsid w:val="006508D8"/>
    <w:rsid w:val="0065147F"/>
    <w:rsid w:val="006523BF"/>
    <w:rsid w:val="006528BA"/>
    <w:rsid w:val="0065340B"/>
    <w:rsid w:val="00653652"/>
    <w:rsid w:val="00655728"/>
    <w:rsid w:val="00655B52"/>
    <w:rsid w:val="00657B86"/>
    <w:rsid w:val="0066141B"/>
    <w:rsid w:val="00664E24"/>
    <w:rsid w:val="00665063"/>
    <w:rsid w:val="006658B7"/>
    <w:rsid w:val="006665EE"/>
    <w:rsid w:val="0066735F"/>
    <w:rsid w:val="00670488"/>
    <w:rsid w:val="006721AD"/>
    <w:rsid w:val="00673DA8"/>
    <w:rsid w:val="00674013"/>
    <w:rsid w:val="00681309"/>
    <w:rsid w:val="00683251"/>
    <w:rsid w:val="00684B17"/>
    <w:rsid w:val="00684FD8"/>
    <w:rsid w:val="006855E5"/>
    <w:rsid w:val="00694A4A"/>
    <w:rsid w:val="00694ED5"/>
    <w:rsid w:val="006972D9"/>
    <w:rsid w:val="006A1860"/>
    <w:rsid w:val="006A1D1A"/>
    <w:rsid w:val="006A232B"/>
    <w:rsid w:val="006A2AB4"/>
    <w:rsid w:val="006A3A9B"/>
    <w:rsid w:val="006A3B3B"/>
    <w:rsid w:val="006A40FA"/>
    <w:rsid w:val="006A4F66"/>
    <w:rsid w:val="006A5511"/>
    <w:rsid w:val="006A5E4A"/>
    <w:rsid w:val="006A7034"/>
    <w:rsid w:val="006B1B6E"/>
    <w:rsid w:val="006B5735"/>
    <w:rsid w:val="006B5CC0"/>
    <w:rsid w:val="006B72E1"/>
    <w:rsid w:val="006C0D80"/>
    <w:rsid w:val="006C1A79"/>
    <w:rsid w:val="006C4186"/>
    <w:rsid w:val="006D1569"/>
    <w:rsid w:val="006D288D"/>
    <w:rsid w:val="006D374F"/>
    <w:rsid w:val="006D489B"/>
    <w:rsid w:val="006D5853"/>
    <w:rsid w:val="006D5A67"/>
    <w:rsid w:val="006D5E84"/>
    <w:rsid w:val="006D6017"/>
    <w:rsid w:val="006D663C"/>
    <w:rsid w:val="006E2E47"/>
    <w:rsid w:val="006E3BEF"/>
    <w:rsid w:val="006E5582"/>
    <w:rsid w:val="006E6855"/>
    <w:rsid w:val="006E68C0"/>
    <w:rsid w:val="006E7AA2"/>
    <w:rsid w:val="006F0DB3"/>
    <w:rsid w:val="006F1019"/>
    <w:rsid w:val="006F32B6"/>
    <w:rsid w:val="006F348E"/>
    <w:rsid w:val="006F4CE1"/>
    <w:rsid w:val="006F70D2"/>
    <w:rsid w:val="006F71E6"/>
    <w:rsid w:val="006F73CA"/>
    <w:rsid w:val="00701C30"/>
    <w:rsid w:val="00702ABD"/>
    <w:rsid w:val="00703130"/>
    <w:rsid w:val="00703180"/>
    <w:rsid w:val="0070423E"/>
    <w:rsid w:val="00704E91"/>
    <w:rsid w:val="00705528"/>
    <w:rsid w:val="0070722C"/>
    <w:rsid w:val="00707260"/>
    <w:rsid w:val="00707DCD"/>
    <w:rsid w:val="0071146D"/>
    <w:rsid w:val="00711A76"/>
    <w:rsid w:val="00711C87"/>
    <w:rsid w:val="00714E00"/>
    <w:rsid w:val="0072158C"/>
    <w:rsid w:val="00723495"/>
    <w:rsid w:val="00725D0C"/>
    <w:rsid w:val="00726B97"/>
    <w:rsid w:val="007270F2"/>
    <w:rsid w:val="00730CFA"/>
    <w:rsid w:val="0073200E"/>
    <w:rsid w:val="00735694"/>
    <w:rsid w:val="00735722"/>
    <w:rsid w:val="00735C03"/>
    <w:rsid w:val="00736216"/>
    <w:rsid w:val="007362E7"/>
    <w:rsid w:val="00736D4B"/>
    <w:rsid w:val="00740E93"/>
    <w:rsid w:val="00742BC9"/>
    <w:rsid w:val="00743CC3"/>
    <w:rsid w:val="0075110E"/>
    <w:rsid w:val="00751732"/>
    <w:rsid w:val="00760177"/>
    <w:rsid w:val="00761B82"/>
    <w:rsid w:val="00763CC2"/>
    <w:rsid w:val="00764D76"/>
    <w:rsid w:val="00764DCD"/>
    <w:rsid w:val="0076638B"/>
    <w:rsid w:val="007667C9"/>
    <w:rsid w:val="0076690A"/>
    <w:rsid w:val="00770172"/>
    <w:rsid w:val="007713A4"/>
    <w:rsid w:val="007729E2"/>
    <w:rsid w:val="007748D0"/>
    <w:rsid w:val="00775880"/>
    <w:rsid w:val="00775897"/>
    <w:rsid w:val="00775DFA"/>
    <w:rsid w:val="0078200C"/>
    <w:rsid w:val="007874A3"/>
    <w:rsid w:val="00790ECB"/>
    <w:rsid w:val="00792FD5"/>
    <w:rsid w:val="0079303D"/>
    <w:rsid w:val="00795E87"/>
    <w:rsid w:val="007971A2"/>
    <w:rsid w:val="00797270"/>
    <w:rsid w:val="007A004F"/>
    <w:rsid w:val="007A0677"/>
    <w:rsid w:val="007A09AA"/>
    <w:rsid w:val="007A123B"/>
    <w:rsid w:val="007A20DD"/>
    <w:rsid w:val="007A30CA"/>
    <w:rsid w:val="007A51FF"/>
    <w:rsid w:val="007A67BC"/>
    <w:rsid w:val="007B0721"/>
    <w:rsid w:val="007B08DF"/>
    <w:rsid w:val="007B0C3A"/>
    <w:rsid w:val="007B1921"/>
    <w:rsid w:val="007B23C4"/>
    <w:rsid w:val="007B6DCA"/>
    <w:rsid w:val="007C37AD"/>
    <w:rsid w:val="007C6C22"/>
    <w:rsid w:val="007C74D3"/>
    <w:rsid w:val="007D15AB"/>
    <w:rsid w:val="007D2418"/>
    <w:rsid w:val="007D38DA"/>
    <w:rsid w:val="007D5304"/>
    <w:rsid w:val="007D54BB"/>
    <w:rsid w:val="007D5FC7"/>
    <w:rsid w:val="007D6A13"/>
    <w:rsid w:val="007D76AB"/>
    <w:rsid w:val="007D7F8B"/>
    <w:rsid w:val="007E271D"/>
    <w:rsid w:val="007E2BA7"/>
    <w:rsid w:val="007E2C84"/>
    <w:rsid w:val="007E39C6"/>
    <w:rsid w:val="007E712B"/>
    <w:rsid w:val="007F0042"/>
    <w:rsid w:val="007F05A5"/>
    <w:rsid w:val="007F276B"/>
    <w:rsid w:val="007F34E1"/>
    <w:rsid w:val="007F4D3E"/>
    <w:rsid w:val="007F517B"/>
    <w:rsid w:val="007F65CC"/>
    <w:rsid w:val="0080207A"/>
    <w:rsid w:val="00802581"/>
    <w:rsid w:val="008026AE"/>
    <w:rsid w:val="00805C3D"/>
    <w:rsid w:val="008073F5"/>
    <w:rsid w:val="008141A8"/>
    <w:rsid w:val="008166A3"/>
    <w:rsid w:val="0081670A"/>
    <w:rsid w:val="008177F4"/>
    <w:rsid w:val="008237B4"/>
    <w:rsid w:val="00827348"/>
    <w:rsid w:val="0083018F"/>
    <w:rsid w:val="00831363"/>
    <w:rsid w:val="00831CA2"/>
    <w:rsid w:val="008326F9"/>
    <w:rsid w:val="00834802"/>
    <w:rsid w:val="00834B43"/>
    <w:rsid w:val="00834C38"/>
    <w:rsid w:val="008400B1"/>
    <w:rsid w:val="0084356E"/>
    <w:rsid w:val="00845052"/>
    <w:rsid w:val="00846951"/>
    <w:rsid w:val="00850BD7"/>
    <w:rsid w:val="00851DE8"/>
    <w:rsid w:val="00852036"/>
    <w:rsid w:val="0085230F"/>
    <w:rsid w:val="00854172"/>
    <w:rsid w:val="008557B2"/>
    <w:rsid w:val="00855AF5"/>
    <w:rsid w:val="00856E28"/>
    <w:rsid w:val="0086290D"/>
    <w:rsid w:val="008631CF"/>
    <w:rsid w:val="00863321"/>
    <w:rsid w:val="00863CAD"/>
    <w:rsid w:val="0086652B"/>
    <w:rsid w:val="00872DDA"/>
    <w:rsid w:val="00875646"/>
    <w:rsid w:val="0087727D"/>
    <w:rsid w:val="00877739"/>
    <w:rsid w:val="00881B3B"/>
    <w:rsid w:val="00882E37"/>
    <w:rsid w:val="00884A4A"/>
    <w:rsid w:val="00884C4A"/>
    <w:rsid w:val="008856CF"/>
    <w:rsid w:val="008867D7"/>
    <w:rsid w:val="00886D54"/>
    <w:rsid w:val="00886E5A"/>
    <w:rsid w:val="00887427"/>
    <w:rsid w:val="00887E11"/>
    <w:rsid w:val="0089089A"/>
    <w:rsid w:val="008948E7"/>
    <w:rsid w:val="008967ED"/>
    <w:rsid w:val="008A21AC"/>
    <w:rsid w:val="008A25AD"/>
    <w:rsid w:val="008A319A"/>
    <w:rsid w:val="008A470A"/>
    <w:rsid w:val="008A50BD"/>
    <w:rsid w:val="008A517A"/>
    <w:rsid w:val="008A6992"/>
    <w:rsid w:val="008A6A66"/>
    <w:rsid w:val="008A6E4F"/>
    <w:rsid w:val="008A7797"/>
    <w:rsid w:val="008B4351"/>
    <w:rsid w:val="008B4BED"/>
    <w:rsid w:val="008B4D56"/>
    <w:rsid w:val="008B55E3"/>
    <w:rsid w:val="008C2E83"/>
    <w:rsid w:val="008C309F"/>
    <w:rsid w:val="008C3375"/>
    <w:rsid w:val="008C7AC6"/>
    <w:rsid w:val="008C7E59"/>
    <w:rsid w:val="008D5AA5"/>
    <w:rsid w:val="008D60E0"/>
    <w:rsid w:val="008D6E80"/>
    <w:rsid w:val="008D7FB1"/>
    <w:rsid w:val="008E264A"/>
    <w:rsid w:val="008E27D4"/>
    <w:rsid w:val="008E53BD"/>
    <w:rsid w:val="008E5D67"/>
    <w:rsid w:val="008E7ADF"/>
    <w:rsid w:val="008F2C92"/>
    <w:rsid w:val="008F4554"/>
    <w:rsid w:val="008F5241"/>
    <w:rsid w:val="008F6FFD"/>
    <w:rsid w:val="008F71F7"/>
    <w:rsid w:val="009010D4"/>
    <w:rsid w:val="00901B9C"/>
    <w:rsid w:val="00902F31"/>
    <w:rsid w:val="00905225"/>
    <w:rsid w:val="00905D8E"/>
    <w:rsid w:val="009079AD"/>
    <w:rsid w:val="00907CDF"/>
    <w:rsid w:val="00910913"/>
    <w:rsid w:val="00910FC2"/>
    <w:rsid w:val="00912DB4"/>
    <w:rsid w:val="00913D63"/>
    <w:rsid w:val="00915725"/>
    <w:rsid w:val="0091603C"/>
    <w:rsid w:val="00916C00"/>
    <w:rsid w:val="00920263"/>
    <w:rsid w:val="00921F3A"/>
    <w:rsid w:val="00922DE9"/>
    <w:rsid w:val="0092313D"/>
    <w:rsid w:val="0092323B"/>
    <w:rsid w:val="0092559B"/>
    <w:rsid w:val="00926254"/>
    <w:rsid w:val="009313A4"/>
    <w:rsid w:val="00934D28"/>
    <w:rsid w:val="00937524"/>
    <w:rsid w:val="00940676"/>
    <w:rsid w:val="00940943"/>
    <w:rsid w:val="00940A60"/>
    <w:rsid w:val="009411F3"/>
    <w:rsid w:val="00943D40"/>
    <w:rsid w:val="009470D5"/>
    <w:rsid w:val="00947AB0"/>
    <w:rsid w:val="00953A61"/>
    <w:rsid w:val="009543D9"/>
    <w:rsid w:val="00956301"/>
    <w:rsid w:val="00957BA6"/>
    <w:rsid w:val="00960196"/>
    <w:rsid w:val="00964A6F"/>
    <w:rsid w:val="00965735"/>
    <w:rsid w:val="00965B97"/>
    <w:rsid w:val="009661DF"/>
    <w:rsid w:val="00970332"/>
    <w:rsid w:val="00970DAD"/>
    <w:rsid w:val="009716DA"/>
    <w:rsid w:val="00971CBB"/>
    <w:rsid w:val="0097435C"/>
    <w:rsid w:val="009809B7"/>
    <w:rsid w:val="00980A68"/>
    <w:rsid w:val="00981A18"/>
    <w:rsid w:val="0099139F"/>
    <w:rsid w:val="00995858"/>
    <w:rsid w:val="00995CC6"/>
    <w:rsid w:val="00996430"/>
    <w:rsid w:val="009966E5"/>
    <w:rsid w:val="009A0F57"/>
    <w:rsid w:val="009A2948"/>
    <w:rsid w:val="009A3A34"/>
    <w:rsid w:val="009A4752"/>
    <w:rsid w:val="009A55D7"/>
    <w:rsid w:val="009A56A7"/>
    <w:rsid w:val="009A6AAC"/>
    <w:rsid w:val="009A72FF"/>
    <w:rsid w:val="009B07AB"/>
    <w:rsid w:val="009B0F28"/>
    <w:rsid w:val="009B3188"/>
    <w:rsid w:val="009B4F4F"/>
    <w:rsid w:val="009B544E"/>
    <w:rsid w:val="009B5CE2"/>
    <w:rsid w:val="009B62CD"/>
    <w:rsid w:val="009C4256"/>
    <w:rsid w:val="009C4CCF"/>
    <w:rsid w:val="009C7046"/>
    <w:rsid w:val="009D0413"/>
    <w:rsid w:val="009D4061"/>
    <w:rsid w:val="009D45D8"/>
    <w:rsid w:val="009D5C8A"/>
    <w:rsid w:val="009D5FE1"/>
    <w:rsid w:val="009D616D"/>
    <w:rsid w:val="009D6821"/>
    <w:rsid w:val="009D6F66"/>
    <w:rsid w:val="009D7474"/>
    <w:rsid w:val="009D796A"/>
    <w:rsid w:val="009E1C3F"/>
    <w:rsid w:val="009E2123"/>
    <w:rsid w:val="009E253C"/>
    <w:rsid w:val="009E2D25"/>
    <w:rsid w:val="009E4F52"/>
    <w:rsid w:val="009E63A2"/>
    <w:rsid w:val="009E7214"/>
    <w:rsid w:val="009F20F0"/>
    <w:rsid w:val="009F4C9E"/>
    <w:rsid w:val="009F6FDC"/>
    <w:rsid w:val="009F7703"/>
    <w:rsid w:val="00A013D6"/>
    <w:rsid w:val="00A049DE"/>
    <w:rsid w:val="00A04A11"/>
    <w:rsid w:val="00A07FE1"/>
    <w:rsid w:val="00A103A4"/>
    <w:rsid w:val="00A10800"/>
    <w:rsid w:val="00A10B4A"/>
    <w:rsid w:val="00A121E4"/>
    <w:rsid w:val="00A135E8"/>
    <w:rsid w:val="00A17AB3"/>
    <w:rsid w:val="00A20C53"/>
    <w:rsid w:val="00A21EB8"/>
    <w:rsid w:val="00A25849"/>
    <w:rsid w:val="00A25E35"/>
    <w:rsid w:val="00A317C2"/>
    <w:rsid w:val="00A32803"/>
    <w:rsid w:val="00A33A8E"/>
    <w:rsid w:val="00A33B6E"/>
    <w:rsid w:val="00A407FE"/>
    <w:rsid w:val="00A41EF8"/>
    <w:rsid w:val="00A42D67"/>
    <w:rsid w:val="00A438FC"/>
    <w:rsid w:val="00A450E5"/>
    <w:rsid w:val="00A450F3"/>
    <w:rsid w:val="00A46E6C"/>
    <w:rsid w:val="00A50297"/>
    <w:rsid w:val="00A51ADB"/>
    <w:rsid w:val="00A531C9"/>
    <w:rsid w:val="00A56809"/>
    <w:rsid w:val="00A57ABC"/>
    <w:rsid w:val="00A62E9E"/>
    <w:rsid w:val="00A67532"/>
    <w:rsid w:val="00A67E5E"/>
    <w:rsid w:val="00A70021"/>
    <w:rsid w:val="00A76AE2"/>
    <w:rsid w:val="00A77FD2"/>
    <w:rsid w:val="00A80CC3"/>
    <w:rsid w:val="00A81E33"/>
    <w:rsid w:val="00A85157"/>
    <w:rsid w:val="00A85CFC"/>
    <w:rsid w:val="00A92156"/>
    <w:rsid w:val="00A93527"/>
    <w:rsid w:val="00A94EAC"/>
    <w:rsid w:val="00A96E76"/>
    <w:rsid w:val="00AA0779"/>
    <w:rsid w:val="00AA2A96"/>
    <w:rsid w:val="00AA2B0F"/>
    <w:rsid w:val="00AA2BB9"/>
    <w:rsid w:val="00AA4001"/>
    <w:rsid w:val="00AB0F6E"/>
    <w:rsid w:val="00AB1D64"/>
    <w:rsid w:val="00AB22EC"/>
    <w:rsid w:val="00AB3FAC"/>
    <w:rsid w:val="00AB42D6"/>
    <w:rsid w:val="00AB5510"/>
    <w:rsid w:val="00AB622A"/>
    <w:rsid w:val="00AB64DF"/>
    <w:rsid w:val="00AB7486"/>
    <w:rsid w:val="00AB7556"/>
    <w:rsid w:val="00AC1119"/>
    <w:rsid w:val="00AC1B8E"/>
    <w:rsid w:val="00AC20F4"/>
    <w:rsid w:val="00AC392F"/>
    <w:rsid w:val="00AC453A"/>
    <w:rsid w:val="00AC4D0E"/>
    <w:rsid w:val="00AC53A6"/>
    <w:rsid w:val="00AC6D34"/>
    <w:rsid w:val="00AD07E9"/>
    <w:rsid w:val="00AD1F57"/>
    <w:rsid w:val="00AD24D3"/>
    <w:rsid w:val="00AD5DE9"/>
    <w:rsid w:val="00AE1C7C"/>
    <w:rsid w:val="00AE216A"/>
    <w:rsid w:val="00AE2F4F"/>
    <w:rsid w:val="00AE334A"/>
    <w:rsid w:val="00AE3CAD"/>
    <w:rsid w:val="00AE43E7"/>
    <w:rsid w:val="00AE5DD0"/>
    <w:rsid w:val="00AE7567"/>
    <w:rsid w:val="00AE7954"/>
    <w:rsid w:val="00AF075F"/>
    <w:rsid w:val="00AF099B"/>
    <w:rsid w:val="00AF1F58"/>
    <w:rsid w:val="00AF2597"/>
    <w:rsid w:val="00AF490E"/>
    <w:rsid w:val="00AF5DCC"/>
    <w:rsid w:val="00AF6C3F"/>
    <w:rsid w:val="00AF71E6"/>
    <w:rsid w:val="00B0067C"/>
    <w:rsid w:val="00B012A7"/>
    <w:rsid w:val="00B03C1B"/>
    <w:rsid w:val="00B11491"/>
    <w:rsid w:val="00B115EA"/>
    <w:rsid w:val="00B11684"/>
    <w:rsid w:val="00B12717"/>
    <w:rsid w:val="00B135E5"/>
    <w:rsid w:val="00B1456A"/>
    <w:rsid w:val="00B1685A"/>
    <w:rsid w:val="00B1766F"/>
    <w:rsid w:val="00B20173"/>
    <w:rsid w:val="00B20206"/>
    <w:rsid w:val="00B207E9"/>
    <w:rsid w:val="00B20AC4"/>
    <w:rsid w:val="00B20E5D"/>
    <w:rsid w:val="00B22791"/>
    <w:rsid w:val="00B22C3A"/>
    <w:rsid w:val="00B23071"/>
    <w:rsid w:val="00B234BA"/>
    <w:rsid w:val="00B2356E"/>
    <w:rsid w:val="00B25B28"/>
    <w:rsid w:val="00B25B2D"/>
    <w:rsid w:val="00B27C88"/>
    <w:rsid w:val="00B301BE"/>
    <w:rsid w:val="00B32054"/>
    <w:rsid w:val="00B32670"/>
    <w:rsid w:val="00B355E4"/>
    <w:rsid w:val="00B373C9"/>
    <w:rsid w:val="00B37594"/>
    <w:rsid w:val="00B40F5B"/>
    <w:rsid w:val="00B42C82"/>
    <w:rsid w:val="00B449B2"/>
    <w:rsid w:val="00B45E2D"/>
    <w:rsid w:val="00B462ED"/>
    <w:rsid w:val="00B477AD"/>
    <w:rsid w:val="00B516B3"/>
    <w:rsid w:val="00B51C48"/>
    <w:rsid w:val="00B53BAA"/>
    <w:rsid w:val="00B549D9"/>
    <w:rsid w:val="00B55C35"/>
    <w:rsid w:val="00B568DD"/>
    <w:rsid w:val="00B6035B"/>
    <w:rsid w:val="00B630A2"/>
    <w:rsid w:val="00B63F67"/>
    <w:rsid w:val="00B64541"/>
    <w:rsid w:val="00B65208"/>
    <w:rsid w:val="00B65F69"/>
    <w:rsid w:val="00B710F7"/>
    <w:rsid w:val="00B7131B"/>
    <w:rsid w:val="00B73564"/>
    <w:rsid w:val="00B7436C"/>
    <w:rsid w:val="00B75AD7"/>
    <w:rsid w:val="00B75EC4"/>
    <w:rsid w:val="00B808EA"/>
    <w:rsid w:val="00B819F5"/>
    <w:rsid w:val="00B82B95"/>
    <w:rsid w:val="00B84235"/>
    <w:rsid w:val="00B8548D"/>
    <w:rsid w:val="00B8564E"/>
    <w:rsid w:val="00B87D8A"/>
    <w:rsid w:val="00B90129"/>
    <w:rsid w:val="00B9353B"/>
    <w:rsid w:val="00B94567"/>
    <w:rsid w:val="00B969A8"/>
    <w:rsid w:val="00B97373"/>
    <w:rsid w:val="00B973FC"/>
    <w:rsid w:val="00B97F44"/>
    <w:rsid w:val="00B97F46"/>
    <w:rsid w:val="00BA01A6"/>
    <w:rsid w:val="00BA0838"/>
    <w:rsid w:val="00BA46D7"/>
    <w:rsid w:val="00BA4B91"/>
    <w:rsid w:val="00BA570C"/>
    <w:rsid w:val="00BA6EAB"/>
    <w:rsid w:val="00BB0BE6"/>
    <w:rsid w:val="00BB1F6E"/>
    <w:rsid w:val="00BB2252"/>
    <w:rsid w:val="00BB2D45"/>
    <w:rsid w:val="00BB40CC"/>
    <w:rsid w:val="00BB493B"/>
    <w:rsid w:val="00BB51CC"/>
    <w:rsid w:val="00BB6A2D"/>
    <w:rsid w:val="00BC1A1F"/>
    <w:rsid w:val="00BC284A"/>
    <w:rsid w:val="00BC3D23"/>
    <w:rsid w:val="00BC56B0"/>
    <w:rsid w:val="00BD2051"/>
    <w:rsid w:val="00BD20E2"/>
    <w:rsid w:val="00BD2A8A"/>
    <w:rsid w:val="00BD3996"/>
    <w:rsid w:val="00BD66CB"/>
    <w:rsid w:val="00BE0D33"/>
    <w:rsid w:val="00BE0DEA"/>
    <w:rsid w:val="00BE19C6"/>
    <w:rsid w:val="00BE1E7C"/>
    <w:rsid w:val="00BE3A4C"/>
    <w:rsid w:val="00BE47BD"/>
    <w:rsid w:val="00BE5C65"/>
    <w:rsid w:val="00BE5D73"/>
    <w:rsid w:val="00BE617A"/>
    <w:rsid w:val="00BF04E3"/>
    <w:rsid w:val="00BF1950"/>
    <w:rsid w:val="00BF2A3B"/>
    <w:rsid w:val="00BF2EBB"/>
    <w:rsid w:val="00BF35EB"/>
    <w:rsid w:val="00BF521C"/>
    <w:rsid w:val="00BF6AF3"/>
    <w:rsid w:val="00C00F05"/>
    <w:rsid w:val="00C01ACD"/>
    <w:rsid w:val="00C01BD7"/>
    <w:rsid w:val="00C052D6"/>
    <w:rsid w:val="00C06300"/>
    <w:rsid w:val="00C10096"/>
    <w:rsid w:val="00C1167F"/>
    <w:rsid w:val="00C1434F"/>
    <w:rsid w:val="00C16A08"/>
    <w:rsid w:val="00C217AB"/>
    <w:rsid w:val="00C21B9C"/>
    <w:rsid w:val="00C22D9D"/>
    <w:rsid w:val="00C25030"/>
    <w:rsid w:val="00C26C05"/>
    <w:rsid w:val="00C27602"/>
    <w:rsid w:val="00C31199"/>
    <w:rsid w:val="00C32A9C"/>
    <w:rsid w:val="00C354D5"/>
    <w:rsid w:val="00C441C9"/>
    <w:rsid w:val="00C45B5A"/>
    <w:rsid w:val="00C467CC"/>
    <w:rsid w:val="00C5258D"/>
    <w:rsid w:val="00C534DF"/>
    <w:rsid w:val="00C541BB"/>
    <w:rsid w:val="00C54D09"/>
    <w:rsid w:val="00C57E31"/>
    <w:rsid w:val="00C605D2"/>
    <w:rsid w:val="00C60F53"/>
    <w:rsid w:val="00C61453"/>
    <w:rsid w:val="00C63CD2"/>
    <w:rsid w:val="00C63D8F"/>
    <w:rsid w:val="00C63FB1"/>
    <w:rsid w:val="00C723D8"/>
    <w:rsid w:val="00C733C6"/>
    <w:rsid w:val="00C7413A"/>
    <w:rsid w:val="00C76F54"/>
    <w:rsid w:val="00C77815"/>
    <w:rsid w:val="00C84AC7"/>
    <w:rsid w:val="00C85DEB"/>
    <w:rsid w:val="00C86311"/>
    <w:rsid w:val="00C87732"/>
    <w:rsid w:val="00C9111E"/>
    <w:rsid w:val="00C94776"/>
    <w:rsid w:val="00C96669"/>
    <w:rsid w:val="00CA0370"/>
    <w:rsid w:val="00CA23BC"/>
    <w:rsid w:val="00CA26F7"/>
    <w:rsid w:val="00CA781A"/>
    <w:rsid w:val="00CB0C82"/>
    <w:rsid w:val="00CB20FC"/>
    <w:rsid w:val="00CB258F"/>
    <w:rsid w:val="00CB28B9"/>
    <w:rsid w:val="00CB314F"/>
    <w:rsid w:val="00CB3232"/>
    <w:rsid w:val="00CB3363"/>
    <w:rsid w:val="00CB4729"/>
    <w:rsid w:val="00CB5335"/>
    <w:rsid w:val="00CB7D9C"/>
    <w:rsid w:val="00CC049C"/>
    <w:rsid w:val="00CC0E33"/>
    <w:rsid w:val="00CC18AB"/>
    <w:rsid w:val="00CC1E9A"/>
    <w:rsid w:val="00CC3836"/>
    <w:rsid w:val="00CC64DF"/>
    <w:rsid w:val="00CC7972"/>
    <w:rsid w:val="00CD067E"/>
    <w:rsid w:val="00CD0C37"/>
    <w:rsid w:val="00CD5B05"/>
    <w:rsid w:val="00CD6D97"/>
    <w:rsid w:val="00CD77E2"/>
    <w:rsid w:val="00CE1E9E"/>
    <w:rsid w:val="00CE545F"/>
    <w:rsid w:val="00CF0CF9"/>
    <w:rsid w:val="00CF11CC"/>
    <w:rsid w:val="00CF410C"/>
    <w:rsid w:val="00CF4684"/>
    <w:rsid w:val="00CF573E"/>
    <w:rsid w:val="00CF64D9"/>
    <w:rsid w:val="00D0255B"/>
    <w:rsid w:val="00D02C4C"/>
    <w:rsid w:val="00D054F3"/>
    <w:rsid w:val="00D057BC"/>
    <w:rsid w:val="00D17054"/>
    <w:rsid w:val="00D20F54"/>
    <w:rsid w:val="00D23172"/>
    <w:rsid w:val="00D23DEF"/>
    <w:rsid w:val="00D2570E"/>
    <w:rsid w:val="00D32876"/>
    <w:rsid w:val="00D33767"/>
    <w:rsid w:val="00D33BF3"/>
    <w:rsid w:val="00D354FD"/>
    <w:rsid w:val="00D3550F"/>
    <w:rsid w:val="00D46CB9"/>
    <w:rsid w:val="00D472D4"/>
    <w:rsid w:val="00D5017A"/>
    <w:rsid w:val="00D51FD7"/>
    <w:rsid w:val="00D5287B"/>
    <w:rsid w:val="00D53729"/>
    <w:rsid w:val="00D57016"/>
    <w:rsid w:val="00D60D03"/>
    <w:rsid w:val="00D6217E"/>
    <w:rsid w:val="00D70A91"/>
    <w:rsid w:val="00D71A96"/>
    <w:rsid w:val="00D72070"/>
    <w:rsid w:val="00D7236E"/>
    <w:rsid w:val="00D7343A"/>
    <w:rsid w:val="00D73600"/>
    <w:rsid w:val="00D73B59"/>
    <w:rsid w:val="00D74686"/>
    <w:rsid w:val="00D75DF9"/>
    <w:rsid w:val="00D774C9"/>
    <w:rsid w:val="00D82AA1"/>
    <w:rsid w:val="00D8309E"/>
    <w:rsid w:val="00D83E75"/>
    <w:rsid w:val="00D86DC5"/>
    <w:rsid w:val="00D8766C"/>
    <w:rsid w:val="00D918B8"/>
    <w:rsid w:val="00D91B44"/>
    <w:rsid w:val="00D9284F"/>
    <w:rsid w:val="00D93916"/>
    <w:rsid w:val="00D93B91"/>
    <w:rsid w:val="00D944AC"/>
    <w:rsid w:val="00D95E8E"/>
    <w:rsid w:val="00D975B3"/>
    <w:rsid w:val="00DA1158"/>
    <w:rsid w:val="00DA1BD8"/>
    <w:rsid w:val="00DA274D"/>
    <w:rsid w:val="00DA29CC"/>
    <w:rsid w:val="00DA308A"/>
    <w:rsid w:val="00DA3E3A"/>
    <w:rsid w:val="00DA594E"/>
    <w:rsid w:val="00DA5955"/>
    <w:rsid w:val="00DA66A5"/>
    <w:rsid w:val="00DA74AC"/>
    <w:rsid w:val="00DA755B"/>
    <w:rsid w:val="00DB0D29"/>
    <w:rsid w:val="00DB111D"/>
    <w:rsid w:val="00DB427B"/>
    <w:rsid w:val="00DB4788"/>
    <w:rsid w:val="00DB7FC8"/>
    <w:rsid w:val="00DC38A4"/>
    <w:rsid w:val="00DD16C4"/>
    <w:rsid w:val="00DD1E9F"/>
    <w:rsid w:val="00DD5E0F"/>
    <w:rsid w:val="00DD72C3"/>
    <w:rsid w:val="00DE0C44"/>
    <w:rsid w:val="00DE3419"/>
    <w:rsid w:val="00DE5F43"/>
    <w:rsid w:val="00DE67A0"/>
    <w:rsid w:val="00DF6156"/>
    <w:rsid w:val="00DF6B28"/>
    <w:rsid w:val="00DF7197"/>
    <w:rsid w:val="00DF7332"/>
    <w:rsid w:val="00DF7838"/>
    <w:rsid w:val="00E0739B"/>
    <w:rsid w:val="00E1061E"/>
    <w:rsid w:val="00E15559"/>
    <w:rsid w:val="00E16719"/>
    <w:rsid w:val="00E16739"/>
    <w:rsid w:val="00E177EE"/>
    <w:rsid w:val="00E204A9"/>
    <w:rsid w:val="00E20667"/>
    <w:rsid w:val="00E20FCB"/>
    <w:rsid w:val="00E21267"/>
    <w:rsid w:val="00E24522"/>
    <w:rsid w:val="00E24EF6"/>
    <w:rsid w:val="00E26651"/>
    <w:rsid w:val="00E310FA"/>
    <w:rsid w:val="00E321E8"/>
    <w:rsid w:val="00E32891"/>
    <w:rsid w:val="00E33BC3"/>
    <w:rsid w:val="00E33E1D"/>
    <w:rsid w:val="00E34674"/>
    <w:rsid w:val="00E35386"/>
    <w:rsid w:val="00E3624D"/>
    <w:rsid w:val="00E36D4C"/>
    <w:rsid w:val="00E40F0A"/>
    <w:rsid w:val="00E41052"/>
    <w:rsid w:val="00E435BF"/>
    <w:rsid w:val="00E43852"/>
    <w:rsid w:val="00E44901"/>
    <w:rsid w:val="00E44985"/>
    <w:rsid w:val="00E5180D"/>
    <w:rsid w:val="00E5181F"/>
    <w:rsid w:val="00E51FCE"/>
    <w:rsid w:val="00E526B5"/>
    <w:rsid w:val="00E528F5"/>
    <w:rsid w:val="00E53D73"/>
    <w:rsid w:val="00E54F77"/>
    <w:rsid w:val="00E62662"/>
    <w:rsid w:val="00E62ADB"/>
    <w:rsid w:val="00E62B9E"/>
    <w:rsid w:val="00E62EA2"/>
    <w:rsid w:val="00E6310F"/>
    <w:rsid w:val="00E6402C"/>
    <w:rsid w:val="00E65261"/>
    <w:rsid w:val="00E6588D"/>
    <w:rsid w:val="00E65C28"/>
    <w:rsid w:val="00E6702F"/>
    <w:rsid w:val="00E733B7"/>
    <w:rsid w:val="00E737C1"/>
    <w:rsid w:val="00E74C1F"/>
    <w:rsid w:val="00E75C30"/>
    <w:rsid w:val="00E77030"/>
    <w:rsid w:val="00E820D2"/>
    <w:rsid w:val="00E82159"/>
    <w:rsid w:val="00E86AD9"/>
    <w:rsid w:val="00E87FD2"/>
    <w:rsid w:val="00E90272"/>
    <w:rsid w:val="00E92426"/>
    <w:rsid w:val="00E92B64"/>
    <w:rsid w:val="00E93781"/>
    <w:rsid w:val="00E949FE"/>
    <w:rsid w:val="00E9568D"/>
    <w:rsid w:val="00EA082D"/>
    <w:rsid w:val="00EA11D3"/>
    <w:rsid w:val="00EA13CB"/>
    <w:rsid w:val="00EA3210"/>
    <w:rsid w:val="00EA53BA"/>
    <w:rsid w:val="00EA65B6"/>
    <w:rsid w:val="00EA7C7A"/>
    <w:rsid w:val="00EA7CB7"/>
    <w:rsid w:val="00EB3559"/>
    <w:rsid w:val="00EB4BBE"/>
    <w:rsid w:val="00EB718E"/>
    <w:rsid w:val="00EC06C0"/>
    <w:rsid w:val="00EC1AF8"/>
    <w:rsid w:val="00EC2484"/>
    <w:rsid w:val="00EC58B0"/>
    <w:rsid w:val="00EC63DA"/>
    <w:rsid w:val="00EC6636"/>
    <w:rsid w:val="00EC71B3"/>
    <w:rsid w:val="00EC7773"/>
    <w:rsid w:val="00EC7C66"/>
    <w:rsid w:val="00EC7DD7"/>
    <w:rsid w:val="00EC7E95"/>
    <w:rsid w:val="00ED0157"/>
    <w:rsid w:val="00ED18AD"/>
    <w:rsid w:val="00ED1A05"/>
    <w:rsid w:val="00ED3273"/>
    <w:rsid w:val="00ED3A6B"/>
    <w:rsid w:val="00ED5160"/>
    <w:rsid w:val="00ED5928"/>
    <w:rsid w:val="00EE174B"/>
    <w:rsid w:val="00EE3350"/>
    <w:rsid w:val="00EE3A14"/>
    <w:rsid w:val="00EE59FD"/>
    <w:rsid w:val="00EE6FC3"/>
    <w:rsid w:val="00EF017B"/>
    <w:rsid w:val="00EF03CC"/>
    <w:rsid w:val="00EF1DFB"/>
    <w:rsid w:val="00EF2248"/>
    <w:rsid w:val="00EF4262"/>
    <w:rsid w:val="00EF4355"/>
    <w:rsid w:val="00EF461C"/>
    <w:rsid w:val="00EF55FA"/>
    <w:rsid w:val="00EF7BDF"/>
    <w:rsid w:val="00F01C93"/>
    <w:rsid w:val="00F034F0"/>
    <w:rsid w:val="00F0698A"/>
    <w:rsid w:val="00F0777A"/>
    <w:rsid w:val="00F07F29"/>
    <w:rsid w:val="00F11341"/>
    <w:rsid w:val="00F113E2"/>
    <w:rsid w:val="00F11688"/>
    <w:rsid w:val="00F12A83"/>
    <w:rsid w:val="00F13132"/>
    <w:rsid w:val="00F13A71"/>
    <w:rsid w:val="00F14E24"/>
    <w:rsid w:val="00F1504D"/>
    <w:rsid w:val="00F1557C"/>
    <w:rsid w:val="00F166BA"/>
    <w:rsid w:val="00F1725C"/>
    <w:rsid w:val="00F20225"/>
    <w:rsid w:val="00F20E3B"/>
    <w:rsid w:val="00F21290"/>
    <w:rsid w:val="00F216B6"/>
    <w:rsid w:val="00F2218D"/>
    <w:rsid w:val="00F23BC3"/>
    <w:rsid w:val="00F24792"/>
    <w:rsid w:val="00F249D4"/>
    <w:rsid w:val="00F276D0"/>
    <w:rsid w:val="00F27701"/>
    <w:rsid w:val="00F30E81"/>
    <w:rsid w:val="00F3523D"/>
    <w:rsid w:val="00F35CF5"/>
    <w:rsid w:val="00F36BB8"/>
    <w:rsid w:val="00F37E6E"/>
    <w:rsid w:val="00F42334"/>
    <w:rsid w:val="00F4316A"/>
    <w:rsid w:val="00F43E90"/>
    <w:rsid w:val="00F46C0D"/>
    <w:rsid w:val="00F50512"/>
    <w:rsid w:val="00F51AA5"/>
    <w:rsid w:val="00F57ED2"/>
    <w:rsid w:val="00F6460F"/>
    <w:rsid w:val="00F6570A"/>
    <w:rsid w:val="00F672DE"/>
    <w:rsid w:val="00F7156E"/>
    <w:rsid w:val="00F7206B"/>
    <w:rsid w:val="00F73A0C"/>
    <w:rsid w:val="00F73A6D"/>
    <w:rsid w:val="00F77ABC"/>
    <w:rsid w:val="00F77F37"/>
    <w:rsid w:val="00F800E9"/>
    <w:rsid w:val="00F801E5"/>
    <w:rsid w:val="00F81E28"/>
    <w:rsid w:val="00F84BC1"/>
    <w:rsid w:val="00F84E17"/>
    <w:rsid w:val="00F84EEE"/>
    <w:rsid w:val="00F85A27"/>
    <w:rsid w:val="00F87E9D"/>
    <w:rsid w:val="00F91263"/>
    <w:rsid w:val="00F91442"/>
    <w:rsid w:val="00FA0955"/>
    <w:rsid w:val="00FA17DB"/>
    <w:rsid w:val="00FA2B24"/>
    <w:rsid w:val="00FA3EAD"/>
    <w:rsid w:val="00FA3F00"/>
    <w:rsid w:val="00FA4072"/>
    <w:rsid w:val="00FA65BB"/>
    <w:rsid w:val="00FA733E"/>
    <w:rsid w:val="00FB1922"/>
    <w:rsid w:val="00FB23FD"/>
    <w:rsid w:val="00FB3F02"/>
    <w:rsid w:val="00FB56A3"/>
    <w:rsid w:val="00FB6D3A"/>
    <w:rsid w:val="00FB6ECC"/>
    <w:rsid w:val="00FB7100"/>
    <w:rsid w:val="00FC519D"/>
    <w:rsid w:val="00FC522A"/>
    <w:rsid w:val="00FC5878"/>
    <w:rsid w:val="00FC590F"/>
    <w:rsid w:val="00FC60FF"/>
    <w:rsid w:val="00FC682D"/>
    <w:rsid w:val="00FC6BCD"/>
    <w:rsid w:val="00FD1AA6"/>
    <w:rsid w:val="00FD2AC8"/>
    <w:rsid w:val="00FD3D3A"/>
    <w:rsid w:val="00FD5345"/>
    <w:rsid w:val="00FD6808"/>
    <w:rsid w:val="00FD71D5"/>
    <w:rsid w:val="00FD7670"/>
    <w:rsid w:val="00FE0469"/>
    <w:rsid w:val="00FE0EB1"/>
    <w:rsid w:val="00FE1D2D"/>
    <w:rsid w:val="00FE2AB2"/>
    <w:rsid w:val="00FE4957"/>
    <w:rsid w:val="00FE7885"/>
    <w:rsid w:val="00FE7F0E"/>
    <w:rsid w:val="00FF163A"/>
    <w:rsid w:val="00FF1934"/>
    <w:rsid w:val="00FF24A7"/>
    <w:rsid w:val="00FF2F4D"/>
    <w:rsid w:val="00FF6522"/>
    <w:rsid w:val="00FF66A1"/>
    <w:rsid w:val="00FF671A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none [1305]" stroke="f">
      <v:fill color="none [1305]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0E6366"/>
    <w:pPr>
      <w:keepNext/>
      <w:widowControl/>
      <w:overflowPunct w:val="0"/>
      <w:ind w:left="4320"/>
      <w:jc w:val="both"/>
      <w:textAlignment w:val="baseline"/>
      <w:outlineLvl w:val="1"/>
    </w:pPr>
    <w:rPr>
      <w:rFonts w:ascii="Times New Roman" w:hAnsi="Times New Roman" w:cs="Times New Roman"/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0E6366"/>
    <w:pPr>
      <w:keepNext/>
      <w:widowControl/>
      <w:overflowPunct w:val="0"/>
      <w:spacing w:before="240" w:after="60"/>
      <w:textAlignment w:val="baseline"/>
      <w:outlineLvl w:val="2"/>
    </w:pPr>
    <w:rPr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216B6"/>
  </w:style>
  <w:style w:type="paragraph" w:styleId="Header">
    <w:name w:val="header"/>
    <w:basedOn w:val="Normal"/>
    <w:link w:val="Head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BA4B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D539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subheading">
    <w:name w:val="a_subheading"/>
    <w:basedOn w:val="DefaultParagraphFont"/>
    <w:rsid w:val="004C34FB"/>
  </w:style>
  <w:style w:type="character" w:styleId="Strong">
    <w:name w:val="Strong"/>
    <w:qFormat/>
    <w:rsid w:val="004C34FB"/>
    <w:rPr>
      <w:b/>
      <w:bCs/>
    </w:rPr>
  </w:style>
  <w:style w:type="character" w:customStyle="1" w:styleId="spelle">
    <w:name w:val="spelle"/>
    <w:basedOn w:val="DefaultParagraphFont"/>
    <w:rsid w:val="003124D8"/>
  </w:style>
  <w:style w:type="paragraph" w:styleId="NormalWeb">
    <w:name w:val="Normal (Web)"/>
    <w:basedOn w:val="Normal"/>
    <w:rsid w:val="006F7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F71E6"/>
    <w:rPr>
      <w:color w:val="0000FF"/>
      <w:u w:val="single"/>
    </w:rPr>
  </w:style>
  <w:style w:type="paragraph" w:styleId="BodyTextIndent">
    <w:name w:val="Body Text Indent"/>
    <w:basedOn w:val="Normal"/>
    <w:rsid w:val="000E6366"/>
    <w:pPr>
      <w:spacing w:after="120"/>
      <w:ind w:left="283"/>
    </w:pPr>
  </w:style>
  <w:style w:type="paragraph" w:customStyle="1" w:styleId="m">
    <w:name w:val="m"/>
    <w:basedOn w:val="Normal"/>
    <w:rsid w:val="000E636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922D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A25AD"/>
    <w:rPr>
      <w:sz w:val="24"/>
      <w:szCs w:val="24"/>
      <w:lang w:val="bg-BG" w:eastAsia="bg-BG"/>
    </w:rPr>
  </w:style>
  <w:style w:type="character" w:customStyle="1" w:styleId="FooterChar">
    <w:name w:val="Footer Char"/>
    <w:link w:val="Footer"/>
    <w:uiPriority w:val="99"/>
    <w:rsid w:val="000561FB"/>
    <w:rPr>
      <w:sz w:val="24"/>
      <w:szCs w:val="24"/>
    </w:rPr>
  </w:style>
  <w:style w:type="paragraph" w:customStyle="1" w:styleId="CharCharCharChar1">
    <w:name w:val="Char Char Char Char1"/>
    <w:basedOn w:val="Normal"/>
    <w:rsid w:val="00003D4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F84E17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FB6D3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HTMLTypewriter">
    <w:name w:val="HTML Typewriter"/>
    <w:rsid w:val="00C5258D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Основен текст + Не е удебелен"/>
    <w:uiPriority w:val="99"/>
    <w:rsid w:val="000C56F8"/>
    <w:rPr>
      <w:rFonts w:ascii="Arial" w:hAnsi="Arial" w:cs="Arial"/>
      <w:spacing w:val="0"/>
      <w:sz w:val="22"/>
      <w:szCs w:val="22"/>
    </w:rPr>
  </w:style>
  <w:style w:type="character" w:customStyle="1" w:styleId="a0">
    <w:name w:val="Основен текст + Курсив"/>
    <w:uiPriority w:val="99"/>
    <w:rsid w:val="000C56F8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FontStyle42">
    <w:name w:val="Font Style42"/>
    <w:rsid w:val="00FF72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FF72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rsid w:val="005376C4"/>
    <w:pPr>
      <w:spacing w:line="310" w:lineRule="exact"/>
      <w:ind w:firstLine="696"/>
      <w:jc w:val="both"/>
    </w:pPr>
    <w:rPr>
      <w:rFonts w:ascii="Verdana" w:hAnsi="Verdana" w:cs="Verdana"/>
      <w:sz w:val="24"/>
      <w:szCs w:val="24"/>
    </w:rPr>
  </w:style>
  <w:style w:type="character" w:customStyle="1" w:styleId="FontStyle25">
    <w:name w:val="Font Style25"/>
    <w:rsid w:val="005376C4"/>
    <w:rPr>
      <w:rFonts w:ascii="Arial" w:hAnsi="Arial" w:cs="Arial"/>
      <w:spacing w:val="10"/>
      <w:sz w:val="20"/>
      <w:szCs w:val="20"/>
    </w:rPr>
  </w:style>
  <w:style w:type="character" w:customStyle="1" w:styleId="FontStyle22">
    <w:name w:val="Font Style22"/>
    <w:rsid w:val="005376C4"/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link w:val="BodyText"/>
    <w:rsid w:val="006B1B6E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D3D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D3D3A"/>
    <w:rPr>
      <w:rFonts w:ascii="Arial" w:hAnsi="Arial" w:cs="Arial"/>
      <w:sz w:val="16"/>
      <w:szCs w:val="16"/>
    </w:rPr>
  </w:style>
  <w:style w:type="paragraph" w:customStyle="1" w:styleId="CharCharCharChar0">
    <w:name w:val="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">
    <w:name w:val="Char Char Знак Char Char Char 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word2link-info">
    <w:name w:val="word2link-info"/>
    <w:rsid w:val="0003495C"/>
  </w:style>
  <w:style w:type="character" w:styleId="FollowedHyperlink">
    <w:name w:val="FollowedHyperlink"/>
    <w:rsid w:val="00957BA6"/>
    <w:rPr>
      <w:color w:val="800080"/>
      <w:u w:val="single"/>
    </w:rPr>
  </w:style>
  <w:style w:type="character" w:styleId="Emphasis">
    <w:name w:val="Emphasis"/>
    <w:uiPriority w:val="20"/>
    <w:qFormat/>
    <w:rsid w:val="000367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5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0E6366"/>
    <w:pPr>
      <w:keepNext/>
      <w:widowControl/>
      <w:overflowPunct w:val="0"/>
      <w:ind w:left="4320"/>
      <w:jc w:val="both"/>
      <w:textAlignment w:val="baseline"/>
      <w:outlineLvl w:val="1"/>
    </w:pPr>
    <w:rPr>
      <w:rFonts w:ascii="Times New Roman" w:hAnsi="Times New Roman" w:cs="Times New Roman"/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0E6366"/>
    <w:pPr>
      <w:keepNext/>
      <w:widowControl/>
      <w:overflowPunct w:val="0"/>
      <w:spacing w:before="240" w:after="60"/>
      <w:textAlignment w:val="baseline"/>
      <w:outlineLvl w:val="2"/>
    </w:pPr>
    <w:rPr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F216B6"/>
  </w:style>
  <w:style w:type="paragraph" w:styleId="Header">
    <w:name w:val="header"/>
    <w:basedOn w:val="Normal"/>
    <w:link w:val="HeaderChar"/>
    <w:uiPriority w:val="99"/>
    <w:rsid w:val="00F216B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BA4B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D539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subheading">
    <w:name w:val="a_subheading"/>
    <w:basedOn w:val="DefaultParagraphFont"/>
    <w:rsid w:val="004C34FB"/>
  </w:style>
  <w:style w:type="character" w:styleId="Strong">
    <w:name w:val="Strong"/>
    <w:qFormat/>
    <w:rsid w:val="004C34FB"/>
    <w:rPr>
      <w:b/>
      <w:bCs/>
    </w:rPr>
  </w:style>
  <w:style w:type="character" w:customStyle="1" w:styleId="spelle">
    <w:name w:val="spelle"/>
    <w:basedOn w:val="DefaultParagraphFont"/>
    <w:rsid w:val="003124D8"/>
  </w:style>
  <w:style w:type="paragraph" w:styleId="NormalWeb">
    <w:name w:val="Normal (Web)"/>
    <w:basedOn w:val="Normal"/>
    <w:rsid w:val="006F7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6F71E6"/>
    <w:rPr>
      <w:color w:val="0000FF"/>
      <w:u w:val="single"/>
    </w:rPr>
  </w:style>
  <w:style w:type="paragraph" w:styleId="BodyTextIndent">
    <w:name w:val="Body Text Indent"/>
    <w:basedOn w:val="Normal"/>
    <w:rsid w:val="000E6366"/>
    <w:pPr>
      <w:spacing w:after="120"/>
      <w:ind w:left="283"/>
    </w:pPr>
  </w:style>
  <w:style w:type="paragraph" w:customStyle="1" w:styleId="m">
    <w:name w:val="m"/>
    <w:basedOn w:val="Normal"/>
    <w:rsid w:val="000E636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922DE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A25AD"/>
    <w:rPr>
      <w:sz w:val="24"/>
      <w:szCs w:val="24"/>
      <w:lang w:val="bg-BG" w:eastAsia="bg-BG"/>
    </w:rPr>
  </w:style>
  <w:style w:type="character" w:customStyle="1" w:styleId="FooterChar">
    <w:name w:val="Footer Char"/>
    <w:link w:val="Footer"/>
    <w:uiPriority w:val="99"/>
    <w:rsid w:val="000561FB"/>
    <w:rPr>
      <w:sz w:val="24"/>
      <w:szCs w:val="24"/>
    </w:rPr>
  </w:style>
  <w:style w:type="paragraph" w:customStyle="1" w:styleId="CharCharCharChar1">
    <w:name w:val="Char Char Char Char1"/>
    <w:basedOn w:val="Normal"/>
    <w:rsid w:val="00003D4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F84E17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FB6D3A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HTMLTypewriter">
    <w:name w:val="HTML Typewriter"/>
    <w:rsid w:val="00C5258D"/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Основен текст + Не е удебелен"/>
    <w:uiPriority w:val="99"/>
    <w:rsid w:val="000C56F8"/>
    <w:rPr>
      <w:rFonts w:ascii="Arial" w:hAnsi="Arial" w:cs="Arial"/>
      <w:spacing w:val="0"/>
      <w:sz w:val="22"/>
      <w:szCs w:val="22"/>
    </w:rPr>
  </w:style>
  <w:style w:type="character" w:customStyle="1" w:styleId="a0">
    <w:name w:val="Основен текст + Курсив"/>
    <w:uiPriority w:val="99"/>
    <w:rsid w:val="000C56F8"/>
    <w:rPr>
      <w:rFonts w:ascii="Arial" w:hAnsi="Arial" w:cs="Arial"/>
      <w:b/>
      <w:bCs/>
      <w:i/>
      <w:iCs/>
      <w:spacing w:val="0"/>
      <w:sz w:val="22"/>
      <w:szCs w:val="22"/>
    </w:rPr>
  </w:style>
  <w:style w:type="character" w:customStyle="1" w:styleId="FontStyle42">
    <w:name w:val="Font Style42"/>
    <w:rsid w:val="00FF72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FF72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rsid w:val="005376C4"/>
    <w:pPr>
      <w:spacing w:line="310" w:lineRule="exact"/>
      <w:ind w:firstLine="696"/>
      <w:jc w:val="both"/>
    </w:pPr>
    <w:rPr>
      <w:rFonts w:ascii="Verdana" w:hAnsi="Verdana" w:cs="Verdana"/>
      <w:sz w:val="24"/>
      <w:szCs w:val="24"/>
    </w:rPr>
  </w:style>
  <w:style w:type="character" w:customStyle="1" w:styleId="FontStyle25">
    <w:name w:val="Font Style25"/>
    <w:rsid w:val="005376C4"/>
    <w:rPr>
      <w:rFonts w:ascii="Arial" w:hAnsi="Arial" w:cs="Arial"/>
      <w:spacing w:val="10"/>
      <w:sz w:val="20"/>
      <w:szCs w:val="20"/>
    </w:rPr>
  </w:style>
  <w:style w:type="character" w:customStyle="1" w:styleId="FontStyle22">
    <w:name w:val="Font Style22"/>
    <w:rsid w:val="005376C4"/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link w:val="BodyText"/>
    <w:rsid w:val="006B1B6E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D3D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D3D3A"/>
    <w:rPr>
      <w:rFonts w:ascii="Arial" w:hAnsi="Arial" w:cs="Arial"/>
      <w:sz w:val="16"/>
      <w:szCs w:val="16"/>
    </w:rPr>
  </w:style>
  <w:style w:type="paragraph" w:customStyle="1" w:styleId="CharCharCharChar0">
    <w:name w:val="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">
    <w:name w:val="Char Char Знак Char Char Char Char Char Char Char"/>
    <w:basedOn w:val="Normal"/>
    <w:rsid w:val="00011EE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word2link-info">
    <w:name w:val="word2link-info"/>
    <w:rsid w:val="0003495C"/>
  </w:style>
  <w:style w:type="character" w:styleId="FollowedHyperlink">
    <w:name w:val="FollowedHyperlink"/>
    <w:rsid w:val="00957BA6"/>
    <w:rPr>
      <w:color w:val="800080"/>
      <w:u w:val="single"/>
    </w:rPr>
  </w:style>
  <w:style w:type="character" w:styleId="Emphasis">
    <w:name w:val="Emphasis"/>
    <w:uiPriority w:val="20"/>
    <w:qFormat/>
    <w:rsid w:val="00036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62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2A2A2"/>
                                <w:left w:val="single" w:sz="6" w:space="26" w:color="A2A2A2"/>
                                <w:bottom w:val="single" w:sz="6" w:space="15" w:color="A2A2A2"/>
                                <w:right w:val="single" w:sz="6" w:space="26" w:color="A2A2A2"/>
                              </w:divBdr>
                              <w:divsChild>
                                <w:div w:id="57346579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259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gabrovo-os.justice.bg/bg/3297" TargetMode="Externa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Новообразувани 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816</c:v>
                </c:pt>
                <c:pt idx="1">
                  <c:v>939</c:v>
                </c:pt>
                <c:pt idx="2">
                  <c:v>865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 разглеждане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918</c:v>
                </c:pt>
                <c:pt idx="1">
                  <c:v>1062</c:v>
                </c:pt>
                <c:pt idx="2">
                  <c:v>1038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89691392"/>
        <c:axId val="205678848"/>
        <c:axId val="0"/>
      </c:bar3DChart>
      <c:catAx>
        <c:axId val="189691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05678848"/>
        <c:crosses val="autoZero"/>
        <c:auto val="1"/>
        <c:lblAlgn val="ctr"/>
        <c:lblOffset val="100"/>
        <c:noMultiLvlLbl val="0"/>
      </c:catAx>
      <c:valAx>
        <c:axId val="2056788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9691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795</c:v>
                </c:pt>
                <c:pt idx="1">
                  <c:v>899</c:v>
                </c:pt>
                <c:pt idx="2">
                  <c:v>893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Свършени в 3-мес. срок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720</c:v>
                </c:pt>
                <c:pt idx="1">
                  <c:v>763</c:v>
                </c:pt>
                <c:pt idx="2">
                  <c:v>720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89690368"/>
        <c:axId val="196296704"/>
        <c:axId val="0"/>
      </c:bar3DChart>
      <c:catAx>
        <c:axId val="189690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296704"/>
        <c:crosses val="autoZero"/>
        <c:auto val="1"/>
        <c:lblAlgn val="ctr"/>
        <c:lblOffset val="100"/>
        <c:noMultiLvlLbl val="0"/>
      </c:catAx>
      <c:valAx>
        <c:axId val="196296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9690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bg-BG" sz="1300" b="1" i="1">
                <a:solidFill>
                  <a:schemeClr val="accent2">
                    <a:lumMod val="75000"/>
                  </a:schemeClr>
                </a:solidFill>
                <a:effectLst/>
              </a:rPr>
              <a:t>Движение на делата в Районен съд – Габрово</a:t>
            </a:r>
            <a:endParaRPr lang="bg-BG" sz="1300" b="1">
              <a:solidFill>
                <a:schemeClr val="accent2">
                  <a:lumMod val="75000"/>
                </a:schemeClr>
              </a:solidFill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4200</c:v>
                </c:pt>
                <c:pt idx="1">
                  <c:v>3928</c:v>
                </c:pt>
                <c:pt idx="2">
                  <c:v>3235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4546</c:v>
                </c:pt>
                <c:pt idx="1">
                  <c:v>4403</c:v>
                </c:pt>
                <c:pt idx="2">
                  <c:v>3732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4071</c:v>
                </c:pt>
                <c:pt idx="1">
                  <c:v>3906</c:v>
                </c:pt>
                <c:pt idx="2">
                  <c:v>3285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Висящи в края на год.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475</c:v>
                </c:pt>
                <c:pt idx="1">
                  <c:v>497</c:v>
                </c:pt>
                <c:pt idx="2">
                  <c:v>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13261824"/>
        <c:axId val="196298432"/>
        <c:axId val="0"/>
      </c:bar3DChart>
      <c:catAx>
        <c:axId val="213261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298432"/>
        <c:crosses val="autoZero"/>
        <c:auto val="1"/>
        <c:lblAlgn val="ctr"/>
        <c:lblOffset val="100"/>
        <c:noMultiLvlLbl val="0"/>
      </c:catAx>
      <c:valAx>
        <c:axId val="196298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132618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300" b="1" i="1">
                <a:solidFill>
                  <a:schemeClr val="accent2">
                    <a:lumMod val="75000"/>
                  </a:schemeClr>
                </a:solidFill>
                <a:effectLst/>
              </a:rPr>
              <a:t>Движение на делата в Районен съд – Севлиево</a:t>
            </a:r>
            <a:endParaRPr lang="bg-BG" sz="1300" b="1">
              <a:solidFill>
                <a:schemeClr val="accent2">
                  <a:lumMod val="75000"/>
                </a:schemeClr>
              </a:solidFill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2112</c:v>
                </c:pt>
                <c:pt idx="1">
                  <c:v>1966</c:v>
                </c:pt>
                <c:pt idx="2">
                  <c:v>1953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2239</c:v>
                </c:pt>
                <c:pt idx="1">
                  <c:v>2135</c:v>
                </c:pt>
                <c:pt idx="2">
                  <c:v>2130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2070</c:v>
                </c:pt>
                <c:pt idx="1">
                  <c:v>1958</c:v>
                </c:pt>
                <c:pt idx="2">
                  <c:v>1934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Висящи в края на год.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169</c:v>
                </c:pt>
                <c:pt idx="1">
                  <c:v>177</c:v>
                </c:pt>
                <c:pt idx="2">
                  <c:v>196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213260800"/>
        <c:axId val="196300160"/>
        <c:axId val="0"/>
      </c:bar3DChart>
      <c:catAx>
        <c:axId val="213260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300160"/>
        <c:crosses val="autoZero"/>
        <c:auto val="1"/>
        <c:lblAlgn val="ctr"/>
        <c:lblOffset val="100"/>
        <c:noMultiLvlLbl val="0"/>
      </c:catAx>
      <c:valAx>
        <c:axId val="1963001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13260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i="1">
                <a:solidFill>
                  <a:schemeClr val="accent2">
                    <a:lumMod val="75000"/>
                  </a:schemeClr>
                </a:solidFill>
                <a:effectLst/>
              </a:rPr>
              <a:t>Движение на делата в Районен съд – Дряново</a:t>
            </a:r>
            <a:endParaRPr lang="bg-BG" sz="1200">
              <a:solidFill>
                <a:schemeClr val="accent2">
                  <a:lumMod val="75000"/>
                </a:schemeClr>
              </a:solidFill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837</c:v>
                </c:pt>
                <c:pt idx="1">
                  <c:v>660</c:v>
                </c:pt>
                <c:pt idx="2">
                  <c:v>607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889</c:v>
                </c:pt>
                <c:pt idx="1">
                  <c:v>712</c:v>
                </c:pt>
                <c:pt idx="2">
                  <c:v>651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837</c:v>
                </c:pt>
                <c:pt idx="1">
                  <c:v>668</c:v>
                </c:pt>
                <c:pt idx="2">
                  <c:v>576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Висящи в края на год.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52</c:v>
                </c:pt>
                <c:pt idx="1">
                  <c:v>44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89738496"/>
        <c:axId val="196301888"/>
        <c:axId val="0"/>
      </c:bar3DChart>
      <c:catAx>
        <c:axId val="189738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301888"/>
        <c:crosses val="autoZero"/>
        <c:auto val="1"/>
        <c:lblAlgn val="ctr"/>
        <c:lblOffset val="100"/>
        <c:noMultiLvlLbl val="0"/>
      </c:catAx>
      <c:valAx>
        <c:axId val="1963018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9738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 sz="1200" b="1" i="1" u="none" strike="noStrike" baseline="0">
                <a:solidFill>
                  <a:schemeClr val="accent2">
                    <a:lumMod val="75000"/>
                  </a:schemeClr>
                </a:solidFill>
                <a:effectLst/>
              </a:rPr>
              <a:t>Движение на делата в Районен съд – Трявна</a:t>
            </a:r>
            <a:endParaRPr lang="en-US" sz="1200">
              <a:solidFill>
                <a:schemeClr val="accent2">
                  <a:lumMod val="75000"/>
                </a:schemeClr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Постъпили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670</c:v>
                </c:pt>
                <c:pt idx="1">
                  <c:v>444</c:v>
                </c:pt>
                <c:pt idx="2">
                  <c:v>421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Общо за разгл.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701</c:v>
                </c:pt>
                <c:pt idx="1">
                  <c:v>489</c:v>
                </c:pt>
                <c:pt idx="2">
                  <c:v>460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Свършени дела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656</c:v>
                </c:pt>
                <c:pt idx="1">
                  <c:v>450</c:v>
                </c:pt>
                <c:pt idx="2">
                  <c:v>414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Висящи в края на год.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45</c:v>
                </c:pt>
                <c:pt idx="1">
                  <c:v>39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89737472"/>
        <c:axId val="196303616"/>
        <c:axId val="0"/>
      </c:bar3DChart>
      <c:catAx>
        <c:axId val="189737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6303616"/>
        <c:crosses val="autoZero"/>
        <c:auto val="1"/>
        <c:lblAlgn val="ctr"/>
        <c:lblOffset val="100"/>
        <c:noMultiLvlLbl val="0"/>
      </c:catAx>
      <c:valAx>
        <c:axId val="196303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97374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CA0E-9E74-4404-9188-F71C58C6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ПРОГРАММА ОФИЦИАЛЬНОГО ПОСЕЩЕНИЯ В БОЛГАРИИ</vt:lpstr>
    </vt:vector>
  </TitlesOfParts>
  <Company>vks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ОФИЦИАЛЬНОГО ПОСЕЩЕНИЯ В БОЛГАРИИ</dc:title>
  <dc:creator>Roza Georgieva</dc:creator>
  <cp:lastModifiedBy>Tsoneva</cp:lastModifiedBy>
  <cp:revision>32</cp:revision>
  <cp:lastPrinted>2021-03-25T13:53:00Z</cp:lastPrinted>
  <dcterms:created xsi:type="dcterms:W3CDTF">2021-03-22T11:51:00Z</dcterms:created>
  <dcterms:modified xsi:type="dcterms:W3CDTF">2021-03-26T09:14:00Z</dcterms:modified>
</cp:coreProperties>
</file>